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D0C0" w14:textId="2CB4E5C1" w:rsidR="009F420D" w:rsidRPr="005C64A3" w:rsidRDefault="009F420D" w:rsidP="004B7DC9">
      <w:pPr>
        <w:pStyle w:val="Heading2"/>
        <w:spacing w:before="40" w:after="120"/>
        <w:jc w:val="left"/>
        <w:rPr>
          <w:rFonts w:asciiTheme="minorHAnsi" w:hAnsiTheme="minorHAnsi" w:cstheme="minorHAnsi"/>
        </w:rPr>
      </w:pPr>
      <w:bookmarkStart w:id="0" w:name="_Toc2236257"/>
      <w:r w:rsidRPr="005C64A3">
        <w:rPr>
          <w:rFonts w:asciiTheme="minorHAnsi" w:hAnsiTheme="minorHAnsi" w:cstheme="minorHAnsi"/>
        </w:rPr>
        <w:t>Ac</w:t>
      </w:r>
      <w:bookmarkStart w:id="1" w:name="_GoBack"/>
      <w:bookmarkEnd w:id="1"/>
      <w:r w:rsidRPr="005C64A3">
        <w:rPr>
          <w:rFonts w:asciiTheme="minorHAnsi" w:hAnsiTheme="minorHAnsi" w:cstheme="minorHAnsi"/>
        </w:rPr>
        <w:t>knowledgement</w:t>
      </w:r>
      <w:bookmarkEnd w:id="0"/>
    </w:p>
    <w:p w14:paraId="1D3E2F5E" w14:textId="77777777" w:rsidR="009F420D" w:rsidRDefault="009F420D" w:rsidP="004B7DC9">
      <w:pPr>
        <w:spacing w:after="120"/>
        <w:rPr>
          <w:rFonts w:asciiTheme="minorHAnsi" w:hAnsiTheme="minorHAnsi" w:cstheme="minorHAnsi"/>
        </w:rPr>
      </w:pPr>
      <w:r w:rsidRPr="005C64A3">
        <w:rPr>
          <w:rFonts w:asciiTheme="minorHAnsi" w:hAnsiTheme="minorHAnsi" w:cstheme="minorHAnsi"/>
        </w:rPr>
        <w:t xml:space="preserve">UBC’s Point Grey Campus is located on the traditional, ancestral, and unceded territory of the </w:t>
      </w:r>
      <w:proofErr w:type="spellStart"/>
      <w:r w:rsidRPr="005C64A3">
        <w:rPr>
          <w:rFonts w:asciiTheme="minorHAnsi" w:hAnsiTheme="minorHAnsi" w:cstheme="minorHAnsi"/>
        </w:rPr>
        <w:t>xwməθkwəy̓əm</w:t>
      </w:r>
      <w:proofErr w:type="spellEnd"/>
      <w:r w:rsidRPr="005C64A3">
        <w:rPr>
          <w:rFonts w:asciiTheme="minorHAnsi" w:hAnsiTheme="minorHAnsi" w:cstheme="minorHAnsi"/>
        </w:rPr>
        <w:t xml:space="preserve"> (</w:t>
      </w:r>
      <w:proofErr w:type="spellStart"/>
      <w:r w:rsidRPr="005C64A3">
        <w:rPr>
          <w:rFonts w:asciiTheme="minorHAnsi" w:hAnsiTheme="minorHAnsi" w:cstheme="minorHAnsi"/>
        </w:rPr>
        <w:t>Musqueam</w:t>
      </w:r>
      <w:proofErr w:type="spellEnd"/>
      <w:r w:rsidRPr="005C64A3">
        <w:rPr>
          <w:rFonts w:asciiTheme="minorHAnsi" w:hAnsiTheme="minorHAnsi" w:cstheme="minorHAnsi"/>
        </w:rPr>
        <w:t>) people. The land it is situated on has always been a place of learning for the Musqueam people, who for millennia have passed on in their culture, history, and traditions from one generation to the next on this site.</w:t>
      </w:r>
    </w:p>
    <w:p w14:paraId="5EA027C2" w14:textId="05132C32" w:rsidR="00BC115A" w:rsidRPr="005C64A3" w:rsidRDefault="009F420D" w:rsidP="004B7DC9">
      <w:pPr>
        <w:pStyle w:val="Heading2"/>
        <w:spacing w:before="120" w:after="120"/>
        <w:jc w:val="left"/>
        <w:rPr>
          <w:rFonts w:asciiTheme="minorHAnsi" w:eastAsiaTheme="minorEastAsia" w:hAnsiTheme="minorHAnsi" w:cstheme="minorHAnsi"/>
          <w:szCs w:val="28"/>
        </w:rPr>
      </w:pPr>
      <w:bookmarkStart w:id="2" w:name="_Toc2236258"/>
      <w:r w:rsidRPr="005C64A3">
        <w:rPr>
          <w:rFonts w:asciiTheme="minorHAnsi" w:hAnsiTheme="minorHAnsi" w:cstheme="minorHAnsi"/>
        </w:rPr>
        <w:t>Course Information</w:t>
      </w:r>
      <w:bookmarkEnd w:id="2"/>
    </w:p>
    <w:tbl>
      <w:tblPr>
        <w:tblStyle w:val="TableGrid"/>
        <w:tblW w:w="5000" w:type="pct"/>
        <w:tblLook w:val="04A0" w:firstRow="1" w:lastRow="0" w:firstColumn="1" w:lastColumn="0" w:noHBand="0" w:noVBand="1"/>
      </w:tblPr>
      <w:tblGrid>
        <w:gridCol w:w="4585"/>
        <w:gridCol w:w="2880"/>
        <w:gridCol w:w="1885"/>
      </w:tblGrid>
      <w:tr w:rsidR="00BA3622" w:rsidRPr="005C64A3" w14:paraId="305DBDEF" w14:textId="77777777" w:rsidTr="006927A6">
        <w:tc>
          <w:tcPr>
            <w:tcW w:w="2452" w:type="pct"/>
            <w:shd w:val="clear" w:color="auto" w:fill="D9D9D9" w:themeFill="background1" w:themeFillShade="D9"/>
            <w:vAlign w:val="center"/>
          </w:tcPr>
          <w:p w14:paraId="41223117" w14:textId="77777777" w:rsidR="00BA3622" w:rsidRPr="005C64A3" w:rsidRDefault="00BA3622" w:rsidP="00BA3622">
            <w:pPr>
              <w:pStyle w:val="NoSpacing"/>
              <w:rPr>
                <w:rFonts w:asciiTheme="minorHAnsi" w:hAnsiTheme="minorHAnsi" w:cstheme="minorHAnsi"/>
                <w:b/>
              </w:rPr>
            </w:pPr>
            <w:r w:rsidRPr="005C64A3">
              <w:rPr>
                <w:rFonts w:asciiTheme="minorHAnsi" w:hAnsiTheme="minorHAnsi" w:cstheme="minorHAnsi"/>
                <w:b/>
              </w:rPr>
              <w:t>Course Title</w:t>
            </w:r>
          </w:p>
        </w:tc>
        <w:tc>
          <w:tcPr>
            <w:tcW w:w="1540" w:type="pct"/>
            <w:shd w:val="clear" w:color="auto" w:fill="D9D9D9" w:themeFill="background1" w:themeFillShade="D9"/>
            <w:vAlign w:val="center"/>
          </w:tcPr>
          <w:p w14:paraId="57C2239C" w14:textId="77777777" w:rsidR="00BA3622" w:rsidRPr="005C64A3" w:rsidRDefault="00BA3622" w:rsidP="00B44D4F">
            <w:pPr>
              <w:pStyle w:val="NoSpacing"/>
              <w:rPr>
                <w:rFonts w:asciiTheme="minorHAnsi" w:hAnsiTheme="minorHAnsi" w:cstheme="minorHAnsi"/>
                <w:b/>
              </w:rPr>
            </w:pPr>
            <w:r w:rsidRPr="005C64A3">
              <w:rPr>
                <w:rFonts w:asciiTheme="minorHAnsi" w:hAnsiTheme="minorHAnsi" w:cstheme="minorHAnsi"/>
                <w:b/>
              </w:rPr>
              <w:t>Course Code Number</w:t>
            </w:r>
          </w:p>
        </w:tc>
        <w:tc>
          <w:tcPr>
            <w:tcW w:w="1008" w:type="pct"/>
            <w:shd w:val="clear" w:color="auto" w:fill="D9D9D9" w:themeFill="background1" w:themeFillShade="D9"/>
            <w:vAlign w:val="center"/>
          </w:tcPr>
          <w:p w14:paraId="4DDCF2DC" w14:textId="77777777" w:rsidR="00BA3622" w:rsidRPr="005C64A3" w:rsidRDefault="00BA3622" w:rsidP="00B44D4F">
            <w:pPr>
              <w:pStyle w:val="NoSpacing"/>
              <w:rPr>
                <w:rFonts w:asciiTheme="minorHAnsi" w:hAnsiTheme="minorHAnsi" w:cstheme="minorHAnsi"/>
                <w:b/>
              </w:rPr>
            </w:pPr>
            <w:r w:rsidRPr="005C64A3">
              <w:rPr>
                <w:rFonts w:asciiTheme="minorHAnsi" w:hAnsiTheme="minorHAnsi" w:cstheme="minorHAnsi"/>
                <w:b/>
              </w:rPr>
              <w:t>Credit Value</w:t>
            </w:r>
          </w:p>
        </w:tc>
      </w:tr>
      <w:tr w:rsidR="00BA3622" w:rsidRPr="005C64A3" w14:paraId="357E7399" w14:textId="77777777" w:rsidTr="006927A6">
        <w:trPr>
          <w:trHeight w:val="539"/>
        </w:trPr>
        <w:tc>
          <w:tcPr>
            <w:tcW w:w="2452" w:type="pct"/>
            <w:vAlign w:val="center"/>
          </w:tcPr>
          <w:p w14:paraId="174C55C4" w14:textId="0FE84DED" w:rsidR="00BA3622" w:rsidRPr="005C64A3" w:rsidRDefault="005E44C3" w:rsidP="00BA3622">
            <w:pPr>
              <w:pStyle w:val="NoSpacing"/>
              <w:rPr>
                <w:rFonts w:asciiTheme="minorHAnsi" w:hAnsiTheme="minorHAnsi" w:cstheme="minorHAnsi"/>
              </w:rPr>
            </w:pPr>
            <w:r>
              <w:rPr>
                <w:rFonts w:asciiTheme="minorHAnsi" w:hAnsiTheme="minorHAnsi" w:cstheme="minorHAnsi"/>
              </w:rPr>
              <w:t>Sociology of Family</w:t>
            </w:r>
          </w:p>
        </w:tc>
        <w:tc>
          <w:tcPr>
            <w:tcW w:w="1540" w:type="pct"/>
            <w:vAlign w:val="center"/>
          </w:tcPr>
          <w:p w14:paraId="6682EECE" w14:textId="3A06486E" w:rsidR="00BA3622" w:rsidRPr="005C64A3" w:rsidRDefault="005E44C3" w:rsidP="00117334">
            <w:pPr>
              <w:pStyle w:val="NoSpacing"/>
              <w:rPr>
                <w:rFonts w:asciiTheme="minorHAnsi" w:hAnsiTheme="minorHAnsi" w:cstheme="minorHAnsi"/>
              </w:rPr>
            </w:pPr>
            <w:r>
              <w:rPr>
                <w:rFonts w:asciiTheme="minorHAnsi" w:hAnsiTheme="minorHAnsi" w:cstheme="minorHAnsi"/>
              </w:rPr>
              <w:t>SOCI 200-203</w:t>
            </w:r>
          </w:p>
        </w:tc>
        <w:tc>
          <w:tcPr>
            <w:tcW w:w="1008" w:type="pct"/>
            <w:vAlign w:val="center"/>
          </w:tcPr>
          <w:p w14:paraId="4810544A" w14:textId="085E2DDC" w:rsidR="00BA3622" w:rsidRPr="005C64A3" w:rsidRDefault="004F60D0" w:rsidP="00117334">
            <w:pPr>
              <w:pStyle w:val="NoSpacing"/>
              <w:rPr>
                <w:rFonts w:asciiTheme="minorHAnsi" w:hAnsiTheme="minorHAnsi" w:cstheme="minorHAnsi"/>
              </w:rPr>
            </w:pPr>
            <w:r w:rsidRPr="005C64A3">
              <w:rPr>
                <w:rFonts w:asciiTheme="minorHAnsi" w:hAnsiTheme="minorHAnsi" w:cstheme="minorHAnsi"/>
              </w:rPr>
              <w:t>3 credits</w:t>
            </w:r>
          </w:p>
        </w:tc>
      </w:tr>
    </w:tbl>
    <w:p w14:paraId="49C1BAB2" w14:textId="01BC94D5" w:rsidR="00760CBB" w:rsidRPr="005C64A3" w:rsidRDefault="00760CBB" w:rsidP="002E1CEB">
      <w:pPr>
        <w:pStyle w:val="Heading3"/>
        <w:spacing w:before="200" w:after="120"/>
        <w:jc w:val="left"/>
        <w:rPr>
          <w:rFonts w:asciiTheme="minorHAnsi" w:hAnsiTheme="minorHAnsi" w:cstheme="minorHAnsi"/>
        </w:rPr>
      </w:pPr>
      <w:bookmarkStart w:id="3" w:name="_Toc2236259"/>
      <w:r w:rsidRPr="005C64A3">
        <w:rPr>
          <w:rFonts w:asciiTheme="minorHAnsi" w:hAnsiTheme="minorHAnsi" w:cstheme="minorHAnsi"/>
        </w:rPr>
        <w:t>Prerequisites</w:t>
      </w:r>
      <w:bookmarkEnd w:id="3"/>
    </w:p>
    <w:p w14:paraId="282420E6" w14:textId="1298A742" w:rsidR="00760CBB" w:rsidRPr="005C64A3" w:rsidRDefault="00243707" w:rsidP="004B7DC9">
      <w:pPr>
        <w:pStyle w:val="Paragraphs"/>
        <w:spacing w:after="120"/>
        <w:ind w:left="0"/>
        <w:rPr>
          <w:rFonts w:asciiTheme="minorHAnsi" w:hAnsiTheme="minorHAnsi" w:cstheme="minorHAnsi"/>
          <w:sz w:val="20"/>
          <w:szCs w:val="20"/>
        </w:rPr>
      </w:pPr>
      <w:r>
        <w:rPr>
          <w:rFonts w:asciiTheme="minorHAnsi" w:hAnsiTheme="minorHAnsi" w:cstheme="minorHAnsi"/>
          <w:sz w:val="20"/>
          <w:szCs w:val="20"/>
        </w:rPr>
        <w:t>None</w:t>
      </w:r>
    </w:p>
    <w:p w14:paraId="0D0ED00E" w14:textId="48612D33" w:rsidR="00760CBB" w:rsidRPr="005C64A3" w:rsidRDefault="00760CBB" w:rsidP="002E1CEB">
      <w:pPr>
        <w:pStyle w:val="Heading3"/>
        <w:spacing w:before="200" w:after="120"/>
        <w:jc w:val="left"/>
        <w:rPr>
          <w:rFonts w:asciiTheme="minorHAnsi" w:hAnsiTheme="minorHAnsi" w:cstheme="minorHAnsi"/>
        </w:rPr>
      </w:pPr>
      <w:bookmarkStart w:id="4" w:name="_Toc2236261"/>
      <w:r w:rsidRPr="005C64A3">
        <w:rPr>
          <w:rFonts w:asciiTheme="minorHAnsi" w:hAnsiTheme="minorHAnsi" w:cstheme="minorHAnsi"/>
        </w:rPr>
        <w:t>Corequisites</w:t>
      </w:r>
      <w:bookmarkEnd w:id="4"/>
    </w:p>
    <w:p w14:paraId="7F66C63D" w14:textId="4903CE35" w:rsidR="00760CBB" w:rsidRPr="005C64A3" w:rsidRDefault="004F60D0" w:rsidP="004B7DC9">
      <w:pPr>
        <w:spacing w:after="120"/>
        <w:rPr>
          <w:rFonts w:asciiTheme="minorHAnsi" w:hAnsiTheme="minorHAnsi" w:cstheme="minorHAnsi"/>
          <w:sz w:val="20"/>
          <w:szCs w:val="20"/>
        </w:rPr>
      </w:pPr>
      <w:r w:rsidRPr="005C64A3">
        <w:rPr>
          <w:rFonts w:asciiTheme="minorHAnsi" w:hAnsiTheme="minorHAnsi" w:cstheme="minorHAnsi"/>
          <w:sz w:val="20"/>
          <w:szCs w:val="20"/>
        </w:rPr>
        <w:t>None</w:t>
      </w:r>
    </w:p>
    <w:p w14:paraId="6EC4228E" w14:textId="55E83EE5" w:rsidR="009F420D" w:rsidRPr="005C64A3" w:rsidRDefault="002704DB" w:rsidP="004B7DC9">
      <w:pPr>
        <w:pStyle w:val="Heading2"/>
        <w:spacing w:before="120" w:after="120"/>
        <w:jc w:val="left"/>
        <w:rPr>
          <w:rFonts w:asciiTheme="minorHAnsi" w:eastAsia="Times New Roman" w:hAnsiTheme="minorHAnsi" w:cstheme="minorHAnsi"/>
        </w:rPr>
      </w:pPr>
      <w:bookmarkStart w:id="5" w:name="_Toc2236262"/>
      <w:r w:rsidRPr="005C64A3">
        <w:rPr>
          <w:rFonts w:asciiTheme="minorHAnsi" w:eastAsia="Times New Roman" w:hAnsiTheme="minorHAnsi" w:cstheme="minorHAnsi"/>
        </w:rPr>
        <w:t>Contacts</w:t>
      </w:r>
      <w:bookmarkEnd w:id="5"/>
    </w:p>
    <w:tbl>
      <w:tblPr>
        <w:tblStyle w:val="TableGrid"/>
        <w:tblW w:w="5001" w:type="pct"/>
        <w:tblLayout w:type="fixed"/>
        <w:tblLook w:val="04A0" w:firstRow="1" w:lastRow="0" w:firstColumn="1" w:lastColumn="0" w:noHBand="0" w:noVBand="1"/>
      </w:tblPr>
      <w:tblGrid>
        <w:gridCol w:w="1951"/>
        <w:gridCol w:w="2723"/>
        <w:gridCol w:w="2160"/>
        <w:gridCol w:w="2518"/>
      </w:tblGrid>
      <w:tr w:rsidR="00DA2329" w:rsidRPr="005C64A3" w14:paraId="7A276221" w14:textId="77777777" w:rsidTr="00007F2B">
        <w:tc>
          <w:tcPr>
            <w:tcW w:w="1043" w:type="pct"/>
            <w:shd w:val="clear" w:color="auto" w:fill="D9D9D9" w:themeFill="background1" w:themeFillShade="D9"/>
            <w:vAlign w:val="center"/>
          </w:tcPr>
          <w:p w14:paraId="756EA6A8" w14:textId="77777777" w:rsidR="00DA2329" w:rsidRPr="005C64A3" w:rsidRDefault="00DA2329" w:rsidP="00170B92">
            <w:pPr>
              <w:pStyle w:val="NoSpacing"/>
              <w:rPr>
                <w:rFonts w:asciiTheme="minorHAnsi" w:hAnsiTheme="minorHAnsi" w:cstheme="minorHAnsi"/>
                <w:b/>
              </w:rPr>
            </w:pPr>
            <w:r w:rsidRPr="005C64A3">
              <w:rPr>
                <w:rFonts w:asciiTheme="minorHAnsi" w:hAnsiTheme="minorHAnsi" w:cstheme="minorHAnsi"/>
                <w:b/>
              </w:rPr>
              <w:t>Course Instructor(s)</w:t>
            </w:r>
          </w:p>
        </w:tc>
        <w:tc>
          <w:tcPr>
            <w:tcW w:w="1456" w:type="pct"/>
            <w:shd w:val="clear" w:color="auto" w:fill="D9D9D9" w:themeFill="background1" w:themeFillShade="D9"/>
            <w:vAlign w:val="center"/>
          </w:tcPr>
          <w:p w14:paraId="30FC6BA6" w14:textId="44A28FD9"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Contact Details</w:t>
            </w:r>
          </w:p>
        </w:tc>
        <w:tc>
          <w:tcPr>
            <w:tcW w:w="1155" w:type="pct"/>
            <w:shd w:val="clear" w:color="auto" w:fill="D9D9D9" w:themeFill="background1" w:themeFillShade="D9"/>
            <w:vAlign w:val="center"/>
          </w:tcPr>
          <w:p w14:paraId="379D7199" w14:textId="566AD8AC"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Office Location</w:t>
            </w:r>
          </w:p>
        </w:tc>
        <w:tc>
          <w:tcPr>
            <w:tcW w:w="1346" w:type="pct"/>
            <w:shd w:val="clear" w:color="auto" w:fill="D9D9D9" w:themeFill="background1" w:themeFillShade="D9"/>
            <w:vAlign w:val="center"/>
          </w:tcPr>
          <w:p w14:paraId="2E1BC37D" w14:textId="77777777"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Office Hours</w:t>
            </w:r>
          </w:p>
        </w:tc>
      </w:tr>
      <w:tr w:rsidR="00DA2329" w:rsidRPr="005C64A3" w14:paraId="1E6DAD29" w14:textId="77777777" w:rsidTr="00007F2B">
        <w:tc>
          <w:tcPr>
            <w:tcW w:w="1043" w:type="pct"/>
          </w:tcPr>
          <w:p w14:paraId="3651F3F6" w14:textId="4B376A50" w:rsidR="00DA2329" w:rsidRPr="005C64A3" w:rsidRDefault="004F60D0" w:rsidP="00DA2329">
            <w:pPr>
              <w:rPr>
                <w:rFonts w:asciiTheme="minorHAnsi" w:hAnsiTheme="minorHAnsi" w:cstheme="minorHAnsi"/>
                <w:sz w:val="22"/>
                <w:szCs w:val="22"/>
              </w:rPr>
            </w:pPr>
            <w:r w:rsidRPr="005C64A3">
              <w:rPr>
                <w:rFonts w:asciiTheme="minorHAnsi" w:hAnsiTheme="minorHAnsi" w:cstheme="minorHAnsi"/>
                <w:sz w:val="22"/>
                <w:szCs w:val="22"/>
              </w:rPr>
              <w:t>Dr. Silvia Bartolic</w:t>
            </w:r>
          </w:p>
        </w:tc>
        <w:tc>
          <w:tcPr>
            <w:tcW w:w="1456" w:type="pct"/>
          </w:tcPr>
          <w:p w14:paraId="3600C92A" w14:textId="77777777" w:rsidR="001B2CF1" w:rsidRPr="005C64A3" w:rsidRDefault="004F60D0" w:rsidP="001B2CF1">
            <w:pPr>
              <w:spacing w:after="0" w:line="240" w:lineRule="auto"/>
              <w:rPr>
                <w:rFonts w:asciiTheme="minorHAnsi" w:hAnsiTheme="minorHAnsi" w:cstheme="minorHAnsi"/>
                <w:szCs w:val="24"/>
              </w:rPr>
            </w:pPr>
            <w:r w:rsidRPr="005C64A3">
              <w:rPr>
                <w:rFonts w:asciiTheme="minorHAnsi" w:hAnsiTheme="minorHAnsi" w:cstheme="minorHAnsi"/>
                <w:b/>
                <w:szCs w:val="24"/>
              </w:rPr>
              <w:t>Office Phone</w:t>
            </w:r>
            <w:r w:rsidRPr="005C64A3">
              <w:rPr>
                <w:rFonts w:asciiTheme="minorHAnsi" w:hAnsiTheme="minorHAnsi" w:cstheme="minorHAnsi"/>
                <w:szCs w:val="24"/>
              </w:rPr>
              <w:t>:  604-827-0684</w:t>
            </w:r>
          </w:p>
          <w:p w14:paraId="0013224E" w14:textId="055551F7" w:rsidR="001B2CF1" w:rsidRPr="005C64A3" w:rsidRDefault="004F60D0" w:rsidP="001B2CF1">
            <w:pPr>
              <w:spacing w:after="0" w:line="240" w:lineRule="auto"/>
              <w:rPr>
                <w:rStyle w:val="Hyperlink"/>
                <w:rFonts w:asciiTheme="minorHAnsi" w:hAnsiTheme="minorHAnsi" w:cstheme="minorHAnsi"/>
                <w:color w:val="0070C0"/>
                <w:szCs w:val="24"/>
              </w:rPr>
            </w:pPr>
            <w:r w:rsidRPr="005C64A3">
              <w:rPr>
                <w:rFonts w:asciiTheme="minorHAnsi" w:hAnsiTheme="minorHAnsi" w:cstheme="minorHAnsi"/>
                <w:b/>
                <w:szCs w:val="24"/>
              </w:rPr>
              <w:t>Email address</w:t>
            </w:r>
            <w:r w:rsidRPr="005C64A3">
              <w:rPr>
                <w:rFonts w:asciiTheme="minorHAnsi" w:hAnsiTheme="minorHAnsi" w:cstheme="minorHAnsi"/>
                <w:szCs w:val="24"/>
              </w:rPr>
              <w:t xml:space="preserve">: </w:t>
            </w:r>
          </w:p>
          <w:p w14:paraId="0BB26CE2" w14:textId="0C0F3CC5" w:rsidR="004F60D0" w:rsidRPr="00243707" w:rsidRDefault="001B2CF1" w:rsidP="001B2CF1">
            <w:pPr>
              <w:spacing w:after="0" w:line="240" w:lineRule="auto"/>
              <w:rPr>
                <w:rFonts w:asciiTheme="minorHAnsi" w:hAnsiTheme="minorHAnsi" w:cstheme="minorHAnsi"/>
                <w:szCs w:val="24"/>
              </w:rPr>
            </w:pPr>
            <w:r w:rsidRPr="00243707">
              <w:rPr>
                <w:rStyle w:val="Hyperlink"/>
                <w:rFonts w:asciiTheme="minorHAnsi" w:hAnsiTheme="minorHAnsi" w:cstheme="minorHAnsi"/>
                <w:color w:val="auto"/>
                <w:szCs w:val="24"/>
                <w:u w:val="none"/>
              </w:rPr>
              <w:t>F</w:t>
            </w:r>
            <w:r w:rsidR="004F60D0" w:rsidRPr="00243707">
              <w:rPr>
                <w:rStyle w:val="Hyperlink"/>
                <w:rFonts w:asciiTheme="minorHAnsi" w:hAnsiTheme="minorHAnsi" w:cstheme="minorHAnsi"/>
                <w:color w:val="auto"/>
                <w:szCs w:val="24"/>
                <w:u w:val="none"/>
              </w:rPr>
              <w:t>or course related questions, please use Canvas mail</w:t>
            </w:r>
            <w:r w:rsidRPr="00243707">
              <w:rPr>
                <w:rStyle w:val="Hyperlink"/>
                <w:rFonts w:asciiTheme="minorHAnsi" w:hAnsiTheme="minorHAnsi" w:cstheme="minorHAnsi"/>
                <w:color w:val="auto"/>
                <w:szCs w:val="24"/>
                <w:u w:val="none"/>
              </w:rPr>
              <w:t xml:space="preserve">.  </w:t>
            </w:r>
          </w:p>
          <w:p w14:paraId="0108ED5A" w14:textId="67B046B6" w:rsidR="00DA2329" w:rsidRPr="005C64A3" w:rsidRDefault="00DA2329" w:rsidP="004F60D0">
            <w:pPr>
              <w:pStyle w:val="NoSpacing"/>
              <w:rPr>
                <w:rFonts w:asciiTheme="minorHAnsi" w:hAnsiTheme="minorHAnsi" w:cstheme="minorHAnsi"/>
              </w:rPr>
            </w:pPr>
          </w:p>
        </w:tc>
        <w:tc>
          <w:tcPr>
            <w:tcW w:w="1155" w:type="pct"/>
          </w:tcPr>
          <w:p w14:paraId="7F61CEC1" w14:textId="77777777" w:rsidR="00007F2B" w:rsidRDefault="001B2CF1" w:rsidP="001B2CF1">
            <w:pPr>
              <w:pStyle w:val="NoSpacing"/>
              <w:rPr>
                <w:rFonts w:asciiTheme="minorHAnsi" w:hAnsiTheme="minorHAnsi" w:cstheme="minorHAnsi"/>
                <w:szCs w:val="24"/>
              </w:rPr>
            </w:pPr>
            <w:r w:rsidRPr="005C64A3">
              <w:rPr>
                <w:rFonts w:asciiTheme="minorHAnsi" w:hAnsiTheme="minorHAnsi" w:cstheme="minorHAnsi"/>
                <w:szCs w:val="24"/>
              </w:rPr>
              <w:t>ANSO 1315;</w:t>
            </w:r>
          </w:p>
          <w:p w14:paraId="1CC0D4A9" w14:textId="77777777" w:rsidR="00007F2B" w:rsidRDefault="001B2CF1" w:rsidP="001B2CF1">
            <w:pPr>
              <w:pStyle w:val="NoSpacing"/>
              <w:rPr>
                <w:rFonts w:asciiTheme="minorHAnsi" w:hAnsiTheme="minorHAnsi" w:cstheme="minorHAnsi"/>
                <w:szCs w:val="24"/>
              </w:rPr>
            </w:pPr>
            <w:r w:rsidRPr="005C64A3">
              <w:rPr>
                <w:rFonts w:asciiTheme="minorHAnsi" w:hAnsiTheme="minorHAnsi" w:cstheme="minorHAnsi"/>
                <w:szCs w:val="24"/>
              </w:rPr>
              <w:t xml:space="preserve"> Canvas course site - </w:t>
            </w:r>
            <w:hyperlink r:id="rId8" w:history="1">
              <w:r w:rsidRPr="003466F8">
                <w:rPr>
                  <w:rStyle w:val="Hyperlink"/>
                  <w:rFonts w:asciiTheme="minorHAnsi" w:hAnsiTheme="minorHAnsi" w:cstheme="minorHAnsi"/>
                  <w:color w:val="4472C4" w:themeColor="accent1"/>
                  <w:szCs w:val="24"/>
                </w:rPr>
                <w:t>canvas.ubc.ca</w:t>
              </w:r>
            </w:hyperlink>
            <w:r w:rsidRPr="005C64A3">
              <w:rPr>
                <w:rFonts w:asciiTheme="minorHAnsi" w:hAnsiTheme="minorHAnsi" w:cstheme="minorHAnsi"/>
                <w:szCs w:val="24"/>
              </w:rPr>
              <w:t xml:space="preserve">; </w:t>
            </w:r>
          </w:p>
          <w:p w14:paraId="10393418" w14:textId="6645BF17" w:rsidR="00DA2329" w:rsidRPr="005C64A3" w:rsidRDefault="001B2CF1" w:rsidP="001B2CF1">
            <w:pPr>
              <w:pStyle w:val="NoSpacing"/>
              <w:rPr>
                <w:rFonts w:asciiTheme="minorHAnsi" w:hAnsiTheme="minorHAnsi" w:cstheme="minorHAnsi"/>
              </w:rPr>
            </w:pPr>
            <w:proofErr w:type="spellStart"/>
            <w:r w:rsidRPr="005C64A3">
              <w:rPr>
                <w:rFonts w:asciiTheme="minorHAnsi" w:hAnsiTheme="minorHAnsi" w:cstheme="minorHAnsi"/>
                <w:szCs w:val="24"/>
              </w:rPr>
              <w:t>iPeer</w:t>
            </w:r>
            <w:proofErr w:type="spellEnd"/>
            <w:r w:rsidRPr="005C64A3">
              <w:rPr>
                <w:rFonts w:asciiTheme="minorHAnsi" w:hAnsiTheme="minorHAnsi" w:cstheme="minorHAnsi"/>
                <w:szCs w:val="24"/>
              </w:rPr>
              <w:t xml:space="preserve"> site -</w:t>
            </w:r>
            <w:hyperlink r:id="rId9" w:history="1">
              <w:r w:rsidRPr="003466F8">
                <w:rPr>
                  <w:rStyle w:val="Hyperlink"/>
                  <w:rFonts w:asciiTheme="minorHAnsi" w:hAnsiTheme="minorHAnsi" w:cstheme="minorHAnsi"/>
                  <w:color w:val="4472C4" w:themeColor="accent1"/>
                  <w:szCs w:val="24"/>
                </w:rPr>
                <w:t>https://ipeer.elearning.ubc.ca/</w:t>
              </w:r>
            </w:hyperlink>
            <w:r w:rsidRPr="003466F8">
              <w:rPr>
                <w:rFonts w:asciiTheme="minorHAnsi" w:hAnsiTheme="minorHAnsi" w:cstheme="minorHAnsi"/>
                <w:color w:val="4472C4" w:themeColor="accent1"/>
                <w:szCs w:val="24"/>
              </w:rPr>
              <w:t xml:space="preserve"> </w:t>
            </w:r>
          </w:p>
        </w:tc>
        <w:tc>
          <w:tcPr>
            <w:tcW w:w="1346" w:type="pct"/>
          </w:tcPr>
          <w:p w14:paraId="6FBDBC6A" w14:textId="34311B00" w:rsidR="001B2CF1" w:rsidRPr="005C64A3" w:rsidRDefault="001B2CF1" w:rsidP="001B2CF1">
            <w:pPr>
              <w:rPr>
                <w:rFonts w:asciiTheme="minorHAnsi" w:hAnsiTheme="minorHAnsi" w:cstheme="minorHAnsi"/>
                <w:szCs w:val="24"/>
              </w:rPr>
            </w:pPr>
            <w:r w:rsidRPr="005C64A3">
              <w:rPr>
                <w:rFonts w:asciiTheme="minorHAnsi" w:hAnsiTheme="minorHAnsi" w:cstheme="minorHAnsi"/>
                <w:b/>
                <w:szCs w:val="24"/>
              </w:rPr>
              <w:t>Office Hours</w:t>
            </w:r>
            <w:r w:rsidRPr="005C64A3">
              <w:rPr>
                <w:rFonts w:asciiTheme="minorHAnsi" w:hAnsiTheme="minorHAnsi" w:cstheme="minorHAnsi"/>
                <w:szCs w:val="24"/>
              </w:rPr>
              <w:t xml:space="preserve">: </w:t>
            </w:r>
            <w:r w:rsidR="009D1202" w:rsidRPr="005C64A3">
              <w:rPr>
                <w:rFonts w:asciiTheme="minorHAnsi" w:hAnsiTheme="minorHAnsi" w:cstheme="minorHAnsi"/>
                <w:szCs w:val="24"/>
              </w:rPr>
              <w:t>Thursday</w:t>
            </w:r>
            <w:r w:rsidRPr="005C64A3">
              <w:rPr>
                <w:rFonts w:asciiTheme="minorHAnsi" w:hAnsiTheme="minorHAnsi" w:cstheme="minorHAnsi"/>
                <w:szCs w:val="24"/>
              </w:rPr>
              <w:t xml:space="preserve"> </w:t>
            </w:r>
            <w:r w:rsidR="00243707">
              <w:rPr>
                <w:rFonts w:asciiTheme="minorHAnsi" w:hAnsiTheme="minorHAnsi" w:cstheme="minorHAnsi"/>
                <w:szCs w:val="24"/>
              </w:rPr>
              <w:t xml:space="preserve">3:30-4:30 </w:t>
            </w:r>
            <w:r w:rsidRPr="005C64A3">
              <w:rPr>
                <w:rFonts w:asciiTheme="minorHAnsi" w:hAnsiTheme="minorHAnsi" w:cstheme="minorHAnsi"/>
                <w:szCs w:val="24"/>
              </w:rPr>
              <w:t>or by appointment</w:t>
            </w:r>
          </w:p>
          <w:p w14:paraId="7D902879" w14:textId="43961558" w:rsidR="00DA2329" w:rsidRPr="005C64A3" w:rsidRDefault="00DA2329" w:rsidP="00B44D4F">
            <w:pPr>
              <w:pStyle w:val="NoSpacing"/>
              <w:rPr>
                <w:rFonts w:asciiTheme="minorHAnsi" w:hAnsiTheme="minorHAnsi" w:cstheme="minorHAnsi"/>
              </w:rPr>
            </w:pPr>
          </w:p>
        </w:tc>
      </w:tr>
    </w:tbl>
    <w:p w14:paraId="0032C0F3" w14:textId="3C8E1726" w:rsidR="00760CBB" w:rsidRPr="005C64A3" w:rsidRDefault="00760CBB" w:rsidP="004B7DC9">
      <w:pPr>
        <w:pStyle w:val="Heading2"/>
        <w:spacing w:before="120" w:after="120"/>
        <w:jc w:val="left"/>
        <w:rPr>
          <w:rFonts w:asciiTheme="minorHAnsi" w:hAnsiTheme="minorHAnsi" w:cstheme="minorHAnsi"/>
        </w:rPr>
      </w:pPr>
      <w:bookmarkStart w:id="6" w:name="_Toc2236263"/>
      <w:r w:rsidRPr="005C64A3">
        <w:rPr>
          <w:rFonts w:asciiTheme="minorHAnsi" w:hAnsiTheme="minorHAnsi" w:cstheme="minorHAnsi"/>
        </w:rPr>
        <w:t xml:space="preserve">Course Instructor Biographical Statement </w:t>
      </w:r>
      <w:bookmarkEnd w:id="6"/>
    </w:p>
    <w:p w14:paraId="7187A319" w14:textId="1EA9E210" w:rsidR="003466F8" w:rsidRDefault="003466F8" w:rsidP="00103ACB">
      <w:pPr>
        <w:spacing w:after="0" w:line="240" w:lineRule="auto"/>
        <w:rPr>
          <w:rFonts w:asciiTheme="minorHAnsi" w:hAnsiTheme="minorHAnsi" w:cstheme="minorHAnsi"/>
          <w:color w:val="222222"/>
        </w:rPr>
      </w:pPr>
      <w:r>
        <w:rPr>
          <w:rFonts w:asciiTheme="minorHAnsi" w:hAnsiTheme="minorHAnsi" w:cstheme="minorHAnsi"/>
          <w:color w:val="222222"/>
        </w:rPr>
        <w:t xml:space="preserve">I </w:t>
      </w:r>
      <w:r w:rsidRPr="003466F8">
        <w:rPr>
          <w:rFonts w:asciiTheme="minorHAnsi" w:hAnsiTheme="minorHAnsi" w:cstheme="minorHAnsi"/>
          <w:color w:val="222222"/>
        </w:rPr>
        <w:t xml:space="preserve">earned a Bachelor of Arts degree in Psychology and French and a Master of Arts degree in Family Studies from the University of British Columbia (UBC). </w:t>
      </w:r>
      <w:r w:rsidR="00243707">
        <w:rPr>
          <w:rFonts w:asciiTheme="minorHAnsi" w:hAnsiTheme="minorHAnsi" w:cstheme="minorHAnsi"/>
          <w:color w:val="222222"/>
        </w:rPr>
        <w:t>I</w:t>
      </w:r>
      <w:r w:rsidRPr="003466F8">
        <w:rPr>
          <w:rFonts w:asciiTheme="minorHAnsi" w:hAnsiTheme="minorHAnsi" w:cstheme="minorHAnsi"/>
          <w:color w:val="222222"/>
        </w:rPr>
        <w:t xml:space="preserve"> then worked as a Researcher in Distance Education and Psychiatry as well as a Sessional Instructor in Family Studies at UBC. After several rewardi</w:t>
      </w:r>
      <w:r>
        <w:rPr>
          <w:rFonts w:asciiTheme="minorHAnsi" w:hAnsiTheme="minorHAnsi" w:cstheme="minorHAnsi"/>
          <w:color w:val="222222"/>
        </w:rPr>
        <w:t>ng years in these positions, I</w:t>
      </w:r>
      <w:r w:rsidRPr="003466F8">
        <w:rPr>
          <w:rFonts w:asciiTheme="minorHAnsi" w:hAnsiTheme="minorHAnsi" w:cstheme="minorHAnsi"/>
          <w:color w:val="222222"/>
        </w:rPr>
        <w:t xml:space="preserve"> decided to go back to graduate school to earn a PhD. </w:t>
      </w:r>
      <w:r>
        <w:rPr>
          <w:rFonts w:asciiTheme="minorHAnsi" w:hAnsiTheme="minorHAnsi" w:cstheme="minorHAnsi"/>
          <w:color w:val="222222"/>
        </w:rPr>
        <w:t>I completed a</w:t>
      </w:r>
      <w:r w:rsidRPr="003466F8">
        <w:rPr>
          <w:rFonts w:asciiTheme="minorHAnsi" w:hAnsiTheme="minorHAnsi" w:cstheme="minorHAnsi"/>
          <w:color w:val="222222"/>
        </w:rPr>
        <w:t xml:space="preserve"> degree in Human Development and Family Sciences from the University of Texas at Austin (partially at a distance) and once again returned to UBC. </w:t>
      </w:r>
      <w:r>
        <w:rPr>
          <w:rFonts w:asciiTheme="minorHAnsi" w:hAnsiTheme="minorHAnsi" w:cstheme="minorHAnsi"/>
          <w:color w:val="222222"/>
        </w:rPr>
        <w:t>I currently hold</w:t>
      </w:r>
      <w:r w:rsidRPr="003466F8">
        <w:rPr>
          <w:rFonts w:asciiTheme="minorHAnsi" w:hAnsiTheme="minorHAnsi" w:cstheme="minorHAnsi"/>
          <w:color w:val="222222"/>
        </w:rPr>
        <w:t xml:space="preserve"> a Senior Instructor position in the Department of Sociology.</w:t>
      </w:r>
    </w:p>
    <w:p w14:paraId="3979C1EF" w14:textId="77777777" w:rsidR="00103ACB" w:rsidRPr="003466F8" w:rsidRDefault="00103ACB" w:rsidP="00103ACB">
      <w:pPr>
        <w:spacing w:after="0" w:line="240" w:lineRule="auto"/>
        <w:rPr>
          <w:rFonts w:asciiTheme="minorHAnsi" w:hAnsiTheme="minorHAnsi" w:cstheme="minorHAnsi"/>
        </w:rPr>
      </w:pPr>
    </w:p>
    <w:p w14:paraId="7B88E246" w14:textId="25159D26" w:rsidR="003466F8" w:rsidRDefault="003466F8" w:rsidP="00103ACB">
      <w:pPr>
        <w:pStyle w:val="NormalWeb"/>
        <w:spacing w:after="0" w:line="240" w:lineRule="auto"/>
        <w:rPr>
          <w:rFonts w:asciiTheme="minorHAnsi" w:hAnsiTheme="minorHAnsi" w:cstheme="minorHAnsi"/>
          <w:color w:val="111111"/>
        </w:rPr>
      </w:pPr>
      <w:r>
        <w:rPr>
          <w:rFonts w:asciiTheme="minorHAnsi" w:hAnsiTheme="minorHAnsi" w:cstheme="minorHAnsi"/>
          <w:color w:val="111111"/>
        </w:rPr>
        <w:t>The t</w:t>
      </w:r>
      <w:r w:rsidRPr="003466F8">
        <w:rPr>
          <w:rFonts w:asciiTheme="minorHAnsi" w:hAnsiTheme="minorHAnsi" w:cstheme="minorHAnsi"/>
          <w:color w:val="111111"/>
        </w:rPr>
        <w:t xml:space="preserve">hree goals that drive </w:t>
      </w:r>
      <w:r>
        <w:rPr>
          <w:rFonts w:asciiTheme="minorHAnsi" w:hAnsiTheme="minorHAnsi" w:cstheme="minorHAnsi"/>
          <w:color w:val="111111"/>
        </w:rPr>
        <w:t>my</w:t>
      </w:r>
      <w:r w:rsidRPr="003466F8">
        <w:rPr>
          <w:rFonts w:asciiTheme="minorHAnsi" w:hAnsiTheme="minorHAnsi" w:cstheme="minorHAnsi"/>
          <w:color w:val="111111"/>
        </w:rPr>
        <w:t xml:space="preserve"> instructional practice—to position students as co-creators of their learning; to develop their transferable skills for life after the BA; and, to promote an interest in lifelong learning—are marshalled in support of </w:t>
      </w:r>
      <w:r>
        <w:rPr>
          <w:rFonts w:asciiTheme="minorHAnsi" w:hAnsiTheme="minorHAnsi" w:cstheme="minorHAnsi"/>
          <w:color w:val="111111"/>
        </w:rPr>
        <w:t>my</w:t>
      </w:r>
      <w:r w:rsidRPr="003466F8">
        <w:rPr>
          <w:rFonts w:asciiTheme="minorHAnsi" w:hAnsiTheme="minorHAnsi" w:cstheme="minorHAnsi"/>
          <w:color w:val="111111"/>
        </w:rPr>
        <w:t xml:space="preserve"> overarching aim to create lasting change in students’ knowledge, beliefs, behaviors and attitudes, even when they face exceptional challenges.</w:t>
      </w:r>
    </w:p>
    <w:p w14:paraId="0F11C44B" w14:textId="77777777" w:rsidR="00103ACB" w:rsidRDefault="00103ACB" w:rsidP="00103ACB">
      <w:pPr>
        <w:pStyle w:val="NormalWeb"/>
        <w:spacing w:after="0" w:line="240" w:lineRule="auto"/>
        <w:rPr>
          <w:rFonts w:asciiTheme="minorHAnsi" w:hAnsiTheme="minorHAnsi" w:cstheme="minorHAnsi"/>
          <w:color w:val="111111"/>
        </w:rPr>
      </w:pPr>
    </w:p>
    <w:p w14:paraId="03A8F761" w14:textId="34B28F7F" w:rsidR="00103ACB" w:rsidRPr="00103ACB" w:rsidRDefault="00103ACB" w:rsidP="00103ACB">
      <w:pPr>
        <w:spacing w:after="0" w:line="240" w:lineRule="auto"/>
        <w:rPr>
          <w:rFonts w:asciiTheme="minorHAnsi" w:hAnsiTheme="minorHAnsi" w:cstheme="minorHAnsi"/>
        </w:rPr>
      </w:pPr>
      <w:r w:rsidRPr="00103ACB">
        <w:rPr>
          <w:rFonts w:asciiTheme="minorHAnsi" w:hAnsiTheme="minorHAnsi" w:cstheme="minorHAnsi"/>
        </w:rPr>
        <w:t>I very much enjoy the knowledge and diversity my students bring to the learning environment.  Often student comments and questions have either sparked a research idea or have made me find a new/better way of explaining a concept or theory. I am very happy to answer your questions so please don’t hesitate to contact me!</w:t>
      </w:r>
    </w:p>
    <w:p w14:paraId="73816379" w14:textId="77777777" w:rsidR="0085051E" w:rsidRPr="005C64A3" w:rsidRDefault="00BC115A" w:rsidP="0085051E">
      <w:pPr>
        <w:pStyle w:val="Heading2"/>
        <w:spacing w:before="120" w:after="120"/>
        <w:jc w:val="left"/>
        <w:rPr>
          <w:rFonts w:asciiTheme="minorHAnsi" w:hAnsiTheme="minorHAnsi" w:cstheme="minorHAnsi"/>
        </w:rPr>
      </w:pPr>
      <w:bookmarkStart w:id="7" w:name="_Toc2236264"/>
      <w:r w:rsidRPr="005C64A3">
        <w:rPr>
          <w:rFonts w:asciiTheme="minorHAnsi" w:hAnsiTheme="minorHAnsi" w:cstheme="minorHAnsi"/>
        </w:rPr>
        <w:lastRenderedPageBreak/>
        <w:t xml:space="preserve">Other Instructional </w:t>
      </w:r>
      <w:bookmarkEnd w:id="7"/>
      <w:r w:rsidR="0085051E" w:rsidRPr="005C64A3">
        <w:rPr>
          <w:rFonts w:asciiTheme="minorHAnsi" w:hAnsiTheme="minorHAnsi" w:cstheme="minorHAnsi"/>
        </w:rPr>
        <w:t>Staff</w:t>
      </w:r>
    </w:p>
    <w:p w14:paraId="0BF6753D" w14:textId="08826637" w:rsidR="00441424" w:rsidRPr="005C64A3"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Teaching Assistant</w:t>
      </w:r>
      <w:r w:rsidRPr="005C64A3">
        <w:rPr>
          <w:rFonts w:asciiTheme="minorHAnsi" w:hAnsiTheme="minorHAnsi" w:cstheme="minorHAnsi"/>
          <w:szCs w:val="24"/>
        </w:rPr>
        <w:t xml:space="preserve">: </w:t>
      </w:r>
      <w:r w:rsidR="00243707">
        <w:rPr>
          <w:rFonts w:asciiTheme="minorHAnsi" w:hAnsiTheme="minorHAnsi" w:cstheme="minorHAnsi"/>
          <w:szCs w:val="24"/>
        </w:rPr>
        <w:t>Harriet</w:t>
      </w:r>
      <w:r w:rsidR="00AB1681">
        <w:rPr>
          <w:rFonts w:asciiTheme="minorHAnsi" w:hAnsiTheme="minorHAnsi" w:cstheme="minorHAnsi"/>
          <w:szCs w:val="24"/>
        </w:rPr>
        <w:t xml:space="preserve"> Moore</w:t>
      </w:r>
    </w:p>
    <w:p w14:paraId="08FC67DA" w14:textId="5DC54FD1" w:rsidR="00441424" w:rsidRPr="005C64A3"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Office location</w:t>
      </w:r>
      <w:r w:rsidRPr="005C64A3">
        <w:rPr>
          <w:rFonts w:asciiTheme="minorHAnsi" w:hAnsiTheme="minorHAnsi" w:cstheme="minorHAnsi"/>
          <w:szCs w:val="24"/>
        </w:rPr>
        <w:t xml:space="preserve">: </w:t>
      </w:r>
      <w:r w:rsidR="00114C88">
        <w:rPr>
          <w:rFonts w:asciiTheme="minorHAnsi" w:hAnsiTheme="minorHAnsi" w:cstheme="minorHAnsi"/>
          <w:szCs w:val="24"/>
        </w:rPr>
        <w:t>NA</w:t>
      </w:r>
    </w:p>
    <w:p w14:paraId="5628BCA2" w14:textId="4AAA61C1" w:rsidR="00441424" w:rsidRPr="005C64A3"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Office hours</w:t>
      </w:r>
      <w:r w:rsidR="00732CB3" w:rsidRPr="005C64A3">
        <w:rPr>
          <w:rFonts w:asciiTheme="minorHAnsi" w:hAnsiTheme="minorHAnsi" w:cstheme="minorHAnsi"/>
          <w:szCs w:val="24"/>
        </w:rPr>
        <w:t xml:space="preserve">: </w:t>
      </w:r>
      <w:r w:rsidR="00114C88">
        <w:rPr>
          <w:rFonts w:asciiTheme="minorHAnsi" w:hAnsiTheme="minorHAnsi" w:cstheme="minorHAnsi"/>
          <w:szCs w:val="24"/>
        </w:rPr>
        <w:t>By</w:t>
      </w:r>
      <w:r w:rsidRPr="005C64A3">
        <w:rPr>
          <w:rFonts w:asciiTheme="minorHAnsi" w:hAnsiTheme="minorHAnsi" w:cstheme="minorHAnsi"/>
          <w:szCs w:val="24"/>
        </w:rPr>
        <w:t xml:space="preserve"> appointment</w:t>
      </w:r>
      <w:r w:rsidR="00114C88">
        <w:rPr>
          <w:rFonts w:asciiTheme="minorHAnsi" w:hAnsiTheme="minorHAnsi" w:cstheme="minorHAnsi"/>
          <w:szCs w:val="24"/>
        </w:rPr>
        <w:t xml:space="preserve"> – please email to set up a time and place to meet OFF CAMPUS</w:t>
      </w:r>
    </w:p>
    <w:p w14:paraId="73D973A8" w14:textId="31745085" w:rsidR="00441424" w:rsidRPr="005C64A3" w:rsidRDefault="00441424" w:rsidP="00441424">
      <w:pPr>
        <w:spacing w:after="0" w:line="240" w:lineRule="auto"/>
        <w:rPr>
          <w:rStyle w:val="rwrr"/>
          <w:rFonts w:asciiTheme="minorHAnsi" w:hAnsiTheme="minorHAnsi" w:cstheme="minorHAnsi"/>
          <w:szCs w:val="24"/>
        </w:rPr>
      </w:pPr>
      <w:r w:rsidRPr="005C64A3">
        <w:rPr>
          <w:rFonts w:asciiTheme="minorHAnsi" w:hAnsiTheme="minorHAnsi" w:cstheme="minorHAnsi"/>
          <w:b/>
          <w:szCs w:val="24"/>
        </w:rPr>
        <w:t>Email address</w:t>
      </w:r>
      <w:r w:rsidRPr="005C64A3">
        <w:rPr>
          <w:rFonts w:asciiTheme="minorHAnsi" w:hAnsiTheme="minorHAnsi" w:cstheme="minorHAnsi"/>
          <w:szCs w:val="24"/>
        </w:rPr>
        <w:t>:</w:t>
      </w:r>
      <w:r w:rsidRPr="005C64A3">
        <w:rPr>
          <w:rFonts w:asciiTheme="minorHAnsi" w:hAnsiTheme="minorHAnsi" w:cstheme="minorHAnsi"/>
          <w:color w:val="073763"/>
          <w:szCs w:val="24"/>
        </w:rPr>
        <w:t> </w:t>
      </w:r>
      <w:hyperlink r:id="rId10" w:history="1">
        <w:r w:rsidR="00114C88">
          <w:rPr>
            <w:rStyle w:val="Hyperlink"/>
            <w:rFonts w:ascii="Verdana" w:hAnsi="Verdana"/>
            <w:color w:val="0066CC"/>
            <w:sz w:val="17"/>
            <w:szCs w:val="17"/>
          </w:rPr>
          <w:t>hmoore@mail.ubc.ca</w:t>
        </w:r>
      </w:hyperlink>
    </w:p>
    <w:p w14:paraId="4A3E880C" w14:textId="0BAB14D5" w:rsidR="0085051E" w:rsidRPr="005C64A3" w:rsidRDefault="00BC115A" w:rsidP="0085051E">
      <w:pPr>
        <w:pStyle w:val="Heading2"/>
        <w:spacing w:before="120" w:after="120"/>
        <w:jc w:val="left"/>
        <w:rPr>
          <w:rFonts w:asciiTheme="minorHAnsi" w:hAnsiTheme="minorHAnsi" w:cstheme="minorHAnsi"/>
        </w:rPr>
      </w:pPr>
      <w:bookmarkStart w:id="8" w:name="_Toc2236265"/>
      <w:r w:rsidRPr="005C64A3">
        <w:rPr>
          <w:rFonts w:asciiTheme="minorHAnsi" w:hAnsiTheme="minorHAnsi" w:cstheme="minorHAnsi"/>
        </w:rPr>
        <w:t>Course Structure</w:t>
      </w:r>
      <w:bookmarkEnd w:id="8"/>
    </w:p>
    <w:p w14:paraId="211B230D" w14:textId="7B774699" w:rsidR="00890D96" w:rsidRPr="005C64A3"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Year/Term</w:t>
      </w:r>
      <w:r w:rsidRPr="005C64A3">
        <w:rPr>
          <w:rFonts w:asciiTheme="minorHAnsi" w:hAnsiTheme="minorHAnsi" w:cstheme="minorHAnsi"/>
          <w:szCs w:val="24"/>
        </w:rPr>
        <w:t xml:space="preserve">: Winter 2019-2020, Term </w:t>
      </w:r>
      <w:r w:rsidR="00AB1681">
        <w:rPr>
          <w:rFonts w:asciiTheme="minorHAnsi" w:hAnsiTheme="minorHAnsi" w:cstheme="minorHAnsi"/>
          <w:szCs w:val="24"/>
        </w:rPr>
        <w:t>2</w:t>
      </w:r>
    </w:p>
    <w:p w14:paraId="291C666B" w14:textId="752DF00B" w:rsidR="00890D96" w:rsidRPr="002848DA" w:rsidRDefault="00890D96" w:rsidP="00AD5033">
      <w:pPr>
        <w:spacing w:after="0" w:line="240" w:lineRule="auto"/>
        <w:rPr>
          <w:rFonts w:asciiTheme="minorHAnsi" w:hAnsiTheme="minorHAnsi" w:cstheme="minorHAnsi"/>
          <w:color w:val="C45911" w:themeColor="accent2" w:themeShade="BF"/>
          <w:szCs w:val="24"/>
        </w:rPr>
      </w:pPr>
      <w:r w:rsidRPr="005C64A3">
        <w:rPr>
          <w:rFonts w:asciiTheme="minorHAnsi" w:hAnsiTheme="minorHAnsi" w:cstheme="minorHAnsi"/>
          <w:b/>
          <w:szCs w:val="24"/>
        </w:rPr>
        <w:t>Course Schedule</w:t>
      </w:r>
      <w:r w:rsidRPr="005C64A3">
        <w:rPr>
          <w:rFonts w:asciiTheme="minorHAnsi" w:hAnsiTheme="minorHAnsi" w:cstheme="minorHAnsi"/>
          <w:szCs w:val="24"/>
        </w:rPr>
        <w:t xml:space="preserve">: </w:t>
      </w:r>
      <w:r w:rsidR="00AB1681">
        <w:rPr>
          <w:rFonts w:asciiTheme="minorHAnsi" w:hAnsiTheme="minorHAnsi" w:cstheme="minorHAnsi"/>
          <w:szCs w:val="24"/>
        </w:rPr>
        <w:t xml:space="preserve">FLEXIBLE LEARNING: </w:t>
      </w:r>
      <w:r w:rsidRPr="005C64A3">
        <w:rPr>
          <w:rFonts w:asciiTheme="minorHAnsi" w:hAnsiTheme="minorHAnsi" w:cstheme="minorHAnsi"/>
          <w:szCs w:val="24"/>
        </w:rPr>
        <w:t>R 2:</w:t>
      </w:r>
      <w:r w:rsidR="00AB1681">
        <w:rPr>
          <w:rFonts w:asciiTheme="minorHAnsi" w:hAnsiTheme="minorHAnsi" w:cstheme="minorHAnsi"/>
          <w:szCs w:val="24"/>
        </w:rPr>
        <w:t>0</w:t>
      </w:r>
      <w:r w:rsidRPr="005C64A3">
        <w:rPr>
          <w:rFonts w:asciiTheme="minorHAnsi" w:hAnsiTheme="minorHAnsi" w:cstheme="minorHAnsi"/>
          <w:szCs w:val="24"/>
        </w:rPr>
        <w:t>0-</w:t>
      </w:r>
      <w:r w:rsidR="00AB1681">
        <w:rPr>
          <w:rFonts w:asciiTheme="minorHAnsi" w:hAnsiTheme="minorHAnsi" w:cstheme="minorHAnsi"/>
          <w:szCs w:val="24"/>
        </w:rPr>
        <w:t>3</w:t>
      </w:r>
      <w:r w:rsidRPr="005C64A3">
        <w:rPr>
          <w:rFonts w:asciiTheme="minorHAnsi" w:hAnsiTheme="minorHAnsi" w:cstheme="minorHAnsi"/>
          <w:szCs w:val="24"/>
        </w:rPr>
        <w:t>:</w:t>
      </w:r>
      <w:r w:rsidR="00AB1681">
        <w:rPr>
          <w:rFonts w:asciiTheme="minorHAnsi" w:hAnsiTheme="minorHAnsi" w:cstheme="minorHAnsi"/>
          <w:szCs w:val="24"/>
        </w:rPr>
        <w:t>15</w:t>
      </w:r>
      <w:r w:rsidRPr="005C64A3">
        <w:rPr>
          <w:rFonts w:asciiTheme="minorHAnsi" w:hAnsiTheme="minorHAnsi" w:cstheme="minorHAnsi"/>
          <w:szCs w:val="24"/>
        </w:rPr>
        <w:t>pm</w:t>
      </w:r>
      <w:r w:rsidR="00AB1681">
        <w:rPr>
          <w:rFonts w:asciiTheme="minorHAnsi" w:hAnsiTheme="minorHAnsi" w:cstheme="minorHAnsi"/>
          <w:szCs w:val="24"/>
        </w:rPr>
        <w:t xml:space="preserve"> and </w:t>
      </w:r>
      <w:r w:rsidR="00AB1681" w:rsidRPr="002848DA">
        <w:rPr>
          <w:rFonts w:asciiTheme="minorHAnsi" w:hAnsiTheme="minorHAnsi" w:cstheme="minorHAnsi"/>
          <w:color w:val="C45911" w:themeColor="accent2" w:themeShade="BF"/>
          <w:szCs w:val="24"/>
        </w:rPr>
        <w:t>online time requirement weekly</w:t>
      </w:r>
    </w:p>
    <w:p w14:paraId="4191CF4B" w14:textId="7D224B38" w:rsidR="00890D96" w:rsidRPr="005C64A3"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Location</w:t>
      </w:r>
      <w:r w:rsidRPr="005C64A3">
        <w:rPr>
          <w:rFonts w:asciiTheme="minorHAnsi" w:hAnsiTheme="minorHAnsi" w:cstheme="minorHAnsi"/>
          <w:szCs w:val="24"/>
        </w:rPr>
        <w:t xml:space="preserve">: </w:t>
      </w:r>
      <w:r w:rsidR="00AB1681">
        <w:rPr>
          <w:rFonts w:asciiTheme="minorHAnsi" w:hAnsiTheme="minorHAnsi" w:cstheme="minorHAnsi"/>
          <w:szCs w:val="24"/>
        </w:rPr>
        <w:t>ANSO 207</w:t>
      </w:r>
    </w:p>
    <w:p w14:paraId="0BE94929" w14:textId="77777777" w:rsidR="00AD5033" w:rsidRDefault="00AD5033" w:rsidP="00AD5033">
      <w:pPr>
        <w:spacing w:after="0" w:line="240" w:lineRule="auto"/>
        <w:rPr>
          <w:rFonts w:asciiTheme="minorHAnsi" w:hAnsiTheme="minorHAnsi" w:cstheme="minorHAnsi"/>
          <w:b/>
          <w:szCs w:val="24"/>
        </w:rPr>
      </w:pPr>
    </w:p>
    <w:p w14:paraId="4C3103EE" w14:textId="77777777" w:rsidR="0063625B" w:rsidRPr="0063625B" w:rsidRDefault="00890D96" w:rsidP="0063625B">
      <w:pPr>
        <w:rPr>
          <w:rFonts w:asciiTheme="minorHAnsi" w:hAnsiTheme="minorHAnsi" w:cstheme="minorHAnsi"/>
          <w:szCs w:val="24"/>
        </w:rPr>
      </w:pPr>
      <w:r w:rsidRPr="005C64A3">
        <w:rPr>
          <w:rFonts w:asciiTheme="minorHAnsi" w:hAnsiTheme="minorHAnsi" w:cstheme="minorHAnsi"/>
          <w:b/>
          <w:szCs w:val="24"/>
        </w:rPr>
        <w:t xml:space="preserve">Course Description:  </w:t>
      </w:r>
      <w:r w:rsidR="0063625B" w:rsidRPr="0063625B">
        <w:rPr>
          <w:rFonts w:asciiTheme="minorHAnsi" w:hAnsiTheme="minorHAnsi" w:cstheme="minorHAnsi"/>
          <w:szCs w:val="24"/>
        </w:rPr>
        <w:t>An introduction to contemporary family forms and relations focusing on individual development in families, internal dynamics of family life, and the place of the family in North American society.</w:t>
      </w:r>
    </w:p>
    <w:p w14:paraId="07520065" w14:textId="413352D6" w:rsidR="00890D96" w:rsidRPr="0063625B"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Format of the course</w:t>
      </w:r>
      <w:r w:rsidRPr="005C64A3">
        <w:rPr>
          <w:rFonts w:asciiTheme="minorHAnsi" w:hAnsiTheme="minorHAnsi" w:cstheme="minorHAnsi"/>
          <w:szCs w:val="24"/>
        </w:rPr>
        <w:t xml:space="preserve">: </w:t>
      </w:r>
      <w:r w:rsidR="0063625B" w:rsidRPr="0063625B">
        <w:rPr>
          <w:rFonts w:asciiTheme="minorHAnsi" w:hAnsiTheme="minorHAnsi" w:cstheme="minorHAnsi"/>
          <w:szCs w:val="24"/>
          <w:lang w:eastAsia="ar-SA"/>
        </w:rPr>
        <w:t xml:space="preserve">This course will be taught in a FLEXIBLE LEARNING format (also known as a blended or hybrid course format).  Students will meet face to face once a week for mini lectures, class discussion and group exercises. In </w:t>
      </w:r>
      <w:proofErr w:type="gramStart"/>
      <w:r w:rsidR="0063625B" w:rsidRPr="0063625B">
        <w:rPr>
          <w:rFonts w:asciiTheme="minorHAnsi" w:hAnsiTheme="minorHAnsi" w:cstheme="minorHAnsi"/>
          <w:szCs w:val="24"/>
          <w:lang w:eastAsia="ar-SA"/>
        </w:rPr>
        <w:t>addition</w:t>
      </w:r>
      <w:proofErr w:type="gramEnd"/>
      <w:r w:rsidR="0063625B" w:rsidRPr="0063625B">
        <w:rPr>
          <w:rFonts w:asciiTheme="minorHAnsi" w:hAnsiTheme="minorHAnsi" w:cstheme="minorHAnsi"/>
          <w:szCs w:val="24"/>
          <w:lang w:eastAsia="ar-SA"/>
        </w:rPr>
        <w:t xml:space="preserve"> students are </w:t>
      </w:r>
      <w:r w:rsidR="0063625B" w:rsidRPr="0063625B">
        <w:rPr>
          <w:rFonts w:asciiTheme="minorHAnsi" w:hAnsiTheme="minorHAnsi" w:cstheme="minorHAnsi"/>
          <w:b/>
          <w:color w:val="C45911" w:themeColor="accent2" w:themeShade="BF"/>
          <w:szCs w:val="24"/>
          <w:lang w:eastAsia="ar-SA"/>
        </w:rPr>
        <w:t>required to complete self-study components in the online modules once a week at the time of their choosing but before noon on Wednesdays.</w:t>
      </w:r>
      <w:r w:rsidRPr="0063625B">
        <w:rPr>
          <w:rFonts w:asciiTheme="minorHAnsi" w:hAnsiTheme="minorHAnsi" w:cstheme="minorHAnsi"/>
          <w:color w:val="C45911" w:themeColor="accent2" w:themeShade="BF"/>
          <w:szCs w:val="24"/>
        </w:rPr>
        <w:t xml:space="preserve">  </w:t>
      </w:r>
      <w:r w:rsidRPr="0063625B">
        <w:rPr>
          <w:rFonts w:asciiTheme="minorHAnsi" w:hAnsiTheme="minorHAnsi" w:cstheme="minorHAnsi"/>
          <w:szCs w:val="24"/>
        </w:rPr>
        <w:t xml:space="preserve">I strongly believe students learn in a variety of ways and that students can learn as much from each other as from the instructor through the exchange of ideas and by building on those ideas through collaboration. My role is to help you learn new information and to help you learn to apply that information in various contexts. </w:t>
      </w:r>
      <w:proofErr w:type="spellStart"/>
      <w:r w:rsidR="0063625B" w:rsidRPr="0063625B">
        <w:rPr>
          <w:rFonts w:asciiTheme="minorHAnsi" w:hAnsiTheme="minorHAnsi" w:cstheme="minorHAnsi"/>
          <w:szCs w:val="24"/>
        </w:rPr>
        <w:t>Classess</w:t>
      </w:r>
      <w:proofErr w:type="spellEnd"/>
      <w:r w:rsidRPr="0063625B">
        <w:rPr>
          <w:rFonts w:asciiTheme="minorHAnsi" w:hAnsiTheme="minorHAnsi" w:cstheme="minorHAnsi"/>
          <w:szCs w:val="24"/>
        </w:rPr>
        <w:t xml:space="preserve"> therefore, will have interactive components in them to facilitate your learning of the materials. Classroom discussion is an important part of this course and you will be expected to share your ideas and opinions. Regular attendance is expected. I urge you to make the most of your learning experience!</w:t>
      </w:r>
    </w:p>
    <w:p w14:paraId="4EF1629C" w14:textId="77777777" w:rsidR="00BC115A" w:rsidRPr="005C64A3" w:rsidRDefault="00BC115A" w:rsidP="004B7DC9">
      <w:pPr>
        <w:pStyle w:val="Heading2"/>
        <w:spacing w:before="120" w:after="120"/>
        <w:jc w:val="left"/>
        <w:rPr>
          <w:rFonts w:asciiTheme="minorHAnsi" w:hAnsiTheme="minorHAnsi" w:cstheme="minorHAnsi"/>
        </w:rPr>
      </w:pPr>
      <w:bookmarkStart w:id="9" w:name="_Toc2236266"/>
      <w:r w:rsidRPr="005C64A3">
        <w:rPr>
          <w:rFonts w:asciiTheme="minorHAnsi" w:hAnsiTheme="minorHAnsi" w:cstheme="minorHAnsi"/>
        </w:rPr>
        <w:t>Schedule of Topics</w:t>
      </w:r>
      <w:bookmarkEnd w:id="9"/>
    </w:p>
    <w:p w14:paraId="27E7CA34" w14:textId="5F11141F" w:rsidR="00BC115A" w:rsidRDefault="00821223" w:rsidP="0063625B">
      <w:pPr>
        <w:spacing w:after="120"/>
        <w:rPr>
          <w:rFonts w:asciiTheme="minorHAnsi" w:eastAsia="Times New Roman" w:hAnsiTheme="minorHAnsi" w:cstheme="minorHAnsi"/>
          <w:szCs w:val="20"/>
        </w:rPr>
      </w:pPr>
      <w:r w:rsidRPr="00821223">
        <w:rPr>
          <w:rFonts w:asciiTheme="minorHAnsi" w:eastAsia="Times New Roman" w:hAnsiTheme="minorHAnsi" w:cstheme="minorHAnsi"/>
          <w:b/>
          <w:szCs w:val="20"/>
        </w:rPr>
        <w:t>Any changes to the schedule will be announced on Canvas</w:t>
      </w:r>
      <w:r>
        <w:rPr>
          <w:rFonts w:asciiTheme="minorHAnsi" w:eastAsia="Times New Roman" w:hAnsiTheme="minorHAnsi" w:cstheme="minorHAnsi"/>
          <w:szCs w:val="20"/>
        </w:rPr>
        <w:t xml:space="preserve">.  Please be sure you are receiving Canvas </w:t>
      </w:r>
      <w:proofErr w:type="spellStart"/>
      <w:r>
        <w:rPr>
          <w:rFonts w:asciiTheme="minorHAnsi" w:eastAsia="Times New Roman" w:hAnsiTheme="minorHAnsi" w:cstheme="minorHAnsi"/>
          <w:szCs w:val="20"/>
        </w:rPr>
        <w:t>announcments</w:t>
      </w:r>
      <w:proofErr w:type="spellEnd"/>
      <w:r>
        <w:rPr>
          <w:rFonts w:asciiTheme="minorHAnsi" w:eastAsia="Times New Roman" w:hAnsiTheme="minorHAnsi" w:cstheme="minorHAnsi"/>
          <w:szCs w:val="20"/>
        </w:rPr>
        <w:t xml:space="preserve"> for this course.</w:t>
      </w:r>
    </w:p>
    <w:tbl>
      <w:tblPr>
        <w:tblW w:w="9756" w:type="dxa"/>
        <w:tblInd w:w="-180" w:type="dxa"/>
        <w:tblLayout w:type="fixed"/>
        <w:tblLook w:val="0000" w:firstRow="0" w:lastRow="0" w:firstColumn="0" w:lastColumn="0" w:noHBand="0" w:noVBand="0"/>
      </w:tblPr>
      <w:tblGrid>
        <w:gridCol w:w="108"/>
        <w:gridCol w:w="1782"/>
        <w:gridCol w:w="4860"/>
        <w:gridCol w:w="2898"/>
        <w:gridCol w:w="108"/>
      </w:tblGrid>
      <w:tr w:rsidR="0063625B" w:rsidRPr="00D85333" w14:paraId="307C1887" w14:textId="77777777" w:rsidTr="0063625B">
        <w:trPr>
          <w:gridBefore w:val="1"/>
          <w:wBefore w:w="108" w:type="dxa"/>
          <w:trHeight w:val="270"/>
        </w:trPr>
        <w:tc>
          <w:tcPr>
            <w:tcW w:w="9648" w:type="dxa"/>
            <w:gridSpan w:val="4"/>
          </w:tcPr>
          <w:p w14:paraId="7F9CD209" w14:textId="77777777" w:rsidR="0063625B" w:rsidRDefault="0063625B" w:rsidP="0063625B">
            <w:pPr>
              <w:snapToGrid w:val="0"/>
              <w:spacing w:after="0" w:line="240" w:lineRule="auto"/>
              <w:jc w:val="center"/>
              <w:rPr>
                <w:rFonts w:asciiTheme="minorHAnsi" w:hAnsiTheme="minorHAnsi" w:cstheme="minorHAnsi"/>
                <w:b/>
              </w:rPr>
            </w:pPr>
          </w:p>
          <w:p w14:paraId="10118D9E" w14:textId="6A1D42E9" w:rsidR="0063625B" w:rsidRPr="0063625B" w:rsidRDefault="0063625B" w:rsidP="0063625B">
            <w:pPr>
              <w:snapToGrid w:val="0"/>
              <w:spacing w:after="0" w:line="240" w:lineRule="auto"/>
              <w:jc w:val="center"/>
              <w:rPr>
                <w:rFonts w:asciiTheme="minorHAnsi" w:hAnsiTheme="minorHAnsi" w:cstheme="minorHAnsi"/>
                <w:b/>
              </w:rPr>
            </w:pPr>
            <w:r w:rsidRPr="0063625B">
              <w:rPr>
                <w:rFonts w:asciiTheme="minorHAnsi" w:hAnsiTheme="minorHAnsi" w:cstheme="minorHAnsi"/>
                <w:b/>
              </w:rPr>
              <w:t>Class Schedule and Assigned Readings</w:t>
            </w:r>
          </w:p>
          <w:p w14:paraId="0C72953B" w14:textId="77777777" w:rsidR="0063625B" w:rsidRPr="0063625B" w:rsidRDefault="0063625B" w:rsidP="0063625B">
            <w:pPr>
              <w:snapToGrid w:val="0"/>
              <w:spacing w:after="0" w:line="240" w:lineRule="auto"/>
              <w:jc w:val="center"/>
              <w:rPr>
                <w:rFonts w:asciiTheme="minorHAnsi" w:hAnsiTheme="minorHAnsi" w:cstheme="minorHAnsi"/>
                <w:b/>
                <w:color w:val="C45911" w:themeColor="accent2" w:themeShade="BF"/>
              </w:rPr>
            </w:pPr>
            <w:r w:rsidRPr="0063625B">
              <w:rPr>
                <w:rFonts w:asciiTheme="minorHAnsi" w:hAnsiTheme="minorHAnsi" w:cstheme="minorHAnsi"/>
                <w:b/>
                <w:color w:val="C45911" w:themeColor="accent2" w:themeShade="BF"/>
              </w:rPr>
              <w:t>Please note you are required to complete a weekly online course module by noon Wednesday before our class day on Thursday.</w:t>
            </w:r>
          </w:p>
          <w:p w14:paraId="22D3C011" w14:textId="77777777" w:rsidR="0063625B" w:rsidRPr="0063625B" w:rsidRDefault="0063625B" w:rsidP="0063625B">
            <w:pPr>
              <w:snapToGrid w:val="0"/>
              <w:spacing w:after="0" w:line="240" w:lineRule="auto"/>
              <w:jc w:val="center"/>
              <w:rPr>
                <w:rFonts w:asciiTheme="minorHAnsi" w:hAnsiTheme="minorHAnsi" w:cstheme="minorHAnsi"/>
                <w:b/>
              </w:rPr>
            </w:pPr>
          </w:p>
        </w:tc>
      </w:tr>
      <w:tr w:rsidR="0063625B" w:rsidRPr="006973FC" w14:paraId="76D8E5B1" w14:textId="77777777" w:rsidTr="0063625B">
        <w:trPr>
          <w:gridBefore w:val="1"/>
          <w:wBefore w:w="108" w:type="dxa"/>
          <w:trHeight w:val="270"/>
        </w:trPr>
        <w:tc>
          <w:tcPr>
            <w:tcW w:w="9648" w:type="dxa"/>
            <w:gridSpan w:val="4"/>
          </w:tcPr>
          <w:p w14:paraId="23C5D068" w14:textId="77777777" w:rsidR="0063625B" w:rsidRPr="0063625B" w:rsidRDefault="0063625B" w:rsidP="0063625B">
            <w:pPr>
              <w:snapToGrid w:val="0"/>
              <w:spacing w:after="0" w:line="240" w:lineRule="auto"/>
              <w:jc w:val="center"/>
              <w:rPr>
                <w:rFonts w:asciiTheme="minorHAnsi" w:hAnsiTheme="minorHAnsi" w:cstheme="minorHAnsi"/>
                <w:b/>
              </w:rPr>
            </w:pPr>
          </w:p>
        </w:tc>
      </w:tr>
      <w:tr w:rsidR="0063625B" w:rsidRPr="00DB2B3C" w14:paraId="4190C989" w14:textId="77777777" w:rsidTr="0063625B">
        <w:trPr>
          <w:gridAfter w:val="1"/>
          <w:wAfter w:w="108" w:type="dxa"/>
          <w:trHeight w:val="24"/>
        </w:trPr>
        <w:tc>
          <w:tcPr>
            <w:tcW w:w="1890" w:type="dxa"/>
            <w:gridSpan w:val="2"/>
          </w:tcPr>
          <w:p w14:paraId="79F0B52D"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b/>
                <w:szCs w:val="24"/>
                <w:lang w:eastAsia="ar-SA"/>
              </w:rPr>
            </w:pPr>
            <w:r w:rsidRPr="0063625B">
              <w:rPr>
                <w:rFonts w:asciiTheme="minorHAnsi" w:hAnsiTheme="minorHAnsi" w:cstheme="minorHAnsi"/>
                <w:b/>
                <w:szCs w:val="24"/>
                <w:lang w:eastAsia="ar-SA"/>
              </w:rPr>
              <w:t>Schedule</w:t>
            </w:r>
          </w:p>
        </w:tc>
        <w:tc>
          <w:tcPr>
            <w:tcW w:w="4860" w:type="dxa"/>
          </w:tcPr>
          <w:p w14:paraId="2263858C" w14:textId="77777777" w:rsidR="0063625B" w:rsidRPr="0063625B" w:rsidRDefault="0063625B" w:rsidP="0063625B">
            <w:pPr>
              <w:tabs>
                <w:tab w:val="left" w:pos="720"/>
                <w:tab w:val="left" w:pos="1260"/>
                <w:tab w:val="left" w:pos="2340"/>
              </w:tabs>
              <w:snapToGrid w:val="0"/>
              <w:spacing w:after="0" w:line="240" w:lineRule="auto"/>
              <w:ind w:right="90"/>
              <w:jc w:val="center"/>
              <w:rPr>
                <w:rFonts w:asciiTheme="minorHAnsi" w:hAnsiTheme="minorHAnsi" w:cstheme="minorHAnsi"/>
                <w:b/>
                <w:lang w:eastAsia="ar-SA"/>
              </w:rPr>
            </w:pPr>
            <w:r w:rsidRPr="0063625B">
              <w:rPr>
                <w:rFonts w:asciiTheme="minorHAnsi" w:hAnsiTheme="minorHAnsi" w:cstheme="minorHAnsi"/>
                <w:b/>
                <w:lang w:eastAsia="ar-SA"/>
              </w:rPr>
              <w:t>Topic</w:t>
            </w:r>
          </w:p>
        </w:tc>
        <w:tc>
          <w:tcPr>
            <w:tcW w:w="2898" w:type="dxa"/>
          </w:tcPr>
          <w:p w14:paraId="5F070B9F" w14:textId="77777777" w:rsidR="0063625B" w:rsidRPr="0063625B" w:rsidRDefault="0063625B" w:rsidP="0063625B">
            <w:pPr>
              <w:tabs>
                <w:tab w:val="left" w:pos="720"/>
                <w:tab w:val="left" w:pos="1260"/>
                <w:tab w:val="left" w:pos="2340"/>
              </w:tabs>
              <w:snapToGrid w:val="0"/>
              <w:spacing w:after="0" w:line="240" w:lineRule="auto"/>
              <w:ind w:right="90"/>
              <w:jc w:val="center"/>
              <w:rPr>
                <w:rFonts w:asciiTheme="minorHAnsi" w:hAnsiTheme="minorHAnsi" w:cstheme="minorHAnsi"/>
                <w:b/>
                <w:lang w:eastAsia="ar-SA"/>
              </w:rPr>
            </w:pPr>
            <w:r w:rsidRPr="0063625B">
              <w:rPr>
                <w:rFonts w:asciiTheme="minorHAnsi" w:hAnsiTheme="minorHAnsi" w:cstheme="minorHAnsi"/>
                <w:b/>
                <w:lang w:eastAsia="ar-SA"/>
              </w:rPr>
              <w:t>Required Readings:</w:t>
            </w:r>
          </w:p>
          <w:p w14:paraId="2C55C2B5" w14:textId="77777777" w:rsidR="0063625B" w:rsidRPr="0063625B" w:rsidRDefault="0063625B" w:rsidP="0063625B">
            <w:pPr>
              <w:tabs>
                <w:tab w:val="left" w:pos="720"/>
                <w:tab w:val="left" w:pos="1260"/>
                <w:tab w:val="left" w:pos="2340"/>
              </w:tabs>
              <w:snapToGrid w:val="0"/>
              <w:spacing w:after="0" w:line="240" w:lineRule="auto"/>
              <w:ind w:right="90"/>
              <w:jc w:val="center"/>
              <w:rPr>
                <w:rFonts w:asciiTheme="minorHAnsi" w:hAnsiTheme="minorHAnsi" w:cstheme="minorHAnsi"/>
                <w:b/>
                <w:color w:val="538135" w:themeColor="accent6" w:themeShade="BF"/>
                <w:lang w:eastAsia="ar-SA"/>
              </w:rPr>
            </w:pPr>
            <w:r w:rsidRPr="0063625B">
              <w:rPr>
                <w:rFonts w:asciiTheme="minorHAnsi" w:hAnsiTheme="minorHAnsi" w:cstheme="minorHAnsi"/>
                <w:b/>
                <w:color w:val="538135" w:themeColor="accent6" w:themeShade="BF"/>
                <w:lang w:eastAsia="ar-SA"/>
              </w:rPr>
              <w:t xml:space="preserve">Refer to </w:t>
            </w:r>
            <w:proofErr w:type="spellStart"/>
            <w:r w:rsidRPr="0063625B">
              <w:rPr>
                <w:rFonts w:asciiTheme="minorHAnsi" w:hAnsiTheme="minorHAnsi" w:cstheme="minorHAnsi"/>
                <w:b/>
                <w:color w:val="538135" w:themeColor="accent6" w:themeShade="BF"/>
                <w:lang w:eastAsia="ar-SA"/>
              </w:rPr>
              <w:t>coursepack</w:t>
            </w:r>
            <w:proofErr w:type="spellEnd"/>
            <w:r w:rsidRPr="0063625B">
              <w:rPr>
                <w:rFonts w:asciiTheme="minorHAnsi" w:hAnsiTheme="minorHAnsi" w:cstheme="minorHAnsi"/>
                <w:b/>
                <w:color w:val="538135" w:themeColor="accent6" w:themeShade="BF"/>
                <w:lang w:eastAsia="ar-SA"/>
              </w:rPr>
              <w:t xml:space="preserve"> readings/headings</w:t>
            </w:r>
          </w:p>
          <w:p w14:paraId="711B5B77" w14:textId="77777777" w:rsidR="0063625B" w:rsidRPr="0063625B" w:rsidRDefault="0063625B" w:rsidP="0063625B">
            <w:pPr>
              <w:tabs>
                <w:tab w:val="left" w:pos="720"/>
                <w:tab w:val="left" w:pos="1260"/>
                <w:tab w:val="left" w:pos="2340"/>
              </w:tabs>
              <w:spacing w:after="0" w:line="240" w:lineRule="auto"/>
              <w:ind w:right="90"/>
              <w:jc w:val="center"/>
              <w:rPr>
                <w:rFonts w:asciiTheme="minorHAnsi" w:hAnsiTheme="minorHAnsi" w:cstheme="minorHAnsi"/>
                <w:b/>
                <w:lang w:eastAsia="ar-SA"/>
              </w:rPr>
            </w:pPr>
          </w:p>
        </w:tc>
      </w:tr>
      <w:tr w:rsidR="0063625B" w:rsidRPr="00DB2B3C" w14:paraId="634B205A" w14:textId="77777777" w:rsidTr="0063625B">
        <w:trPr>
          <w:gridAfter w:val="1"/>
          <w:wAfter w:w="108" w:type="dxa"/>
          <w:trHeight w:val="24"/>
        </w:trPr>
        <w:tc>
          <w:tcPr>
            <w:tcW w:w="1890" w:type="dxa"/>
            <w:gridSpan w:val="2"/>
          </w:tcPr>
          <w:p w14:paraId="6A90566C" w14:textId="47426A90"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szCs w:val="24"/>
                <w:lang w:eastAsia="ar-SA"/>
              </w:rPr>
            </w:pPr>
            <w:r w:rsidRPr="0063625B">
              <w:rPr>
                <w:rFonts w:asciiTheme="minorHAnsi" w:hAnsiTheme="minorHAnsi" w:cstheme="minorHAnsi"/>
                <w:szCs w:val="24"/>
                <w:lang w:eastAsia="ar-SA"/>
              </w:rPr>
              <w:t xml:space="preserve">Jan </w:t>
            </w:r>
            <w:r>
              <w:rPr>
                <w:rFonts w:asciiTheme="minorHAnsi" w:hAnsiTheme="minorHAnsi" w:cstheme="minorHAnsi"/>
                <w:szCs w:val="24"/>
                <w:lang w:eastAsia="ar-SA"/>
              </w:rPr>
              <w:t>9</w:t>
            </w:r>
          </w:p>
        </w:tc>
        <w:tc>
          <w:tcPr>
            <w:tcW w:w="4860" w:type="dxa"/>
          </w:tcPr>
          <w:p w14:paraId="3E505C47"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Introduction, team building and project planning</w:t>
            </w:r>
          </w:p>
          <w:p w14:paraId="2BF0F0FA"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p>
        </w:tc>
        <w:tc>
          <w:tcPr>
            <w:tcW w:w="2898" w:type="dxa"/>
          </w:tcPr>
          <w:p w14:paraId="555970D9" w14:textId="77777777" w:rsidR="0063625B" w:rsidRPr="0063625B" w:rsidRDefault="0063625B" w:rsidP="0063625B">
            <w:pPr>
              <w:tabs>
                <w:tab w:val="left" w:pos="720"/>
                <w:tab w:val="left" w:pos="1260"/>
                <w:tab w:val="left" w:pos="2340"/>
              </w:tabs>
              <w:snapToGrid w:val="0"/>
              <w:spacing w:after="0" w:line="240" w:lineRule="auto"/>
              <w:ind w:right="90"/>
              <w:jc w:val="center"/>
              <w:rPr>
                <w:rFonts w:asciiTheme="minorHAnsi" w:hAnsiTheme="minorHAnsi" w:cstheme="minorHAnsi"/>
                <w:b/>
                <w:lang w:eastAsia="ar-SA"/>
              </w:rPr>
            </w:pPr>
          </w:p>
        </w:tc>
      </w:tr>
      <w:tr w:rsidR="0063625B" w:rsidRPr="00DB2B3C" w14:paraId="3D12DF5E" w14:textId="77777777" w:rsidTr="0063625B">
        <w:trPr>
          <w:gridAfter w:val="1"/>
          <w:wAfter w:w="108" w:type="dxa"/>
          <w:trHeight w:val="23"/>
        </w:trPr>
        <w:tc>
          <w:tcPr>
            <w:tcW w:w="1890" w:type="dxa"/>
            <w:gridSpan w:val="2"/>
          </w:tcPr>
          <w:p w14:paraId="54250FA2" w14:textId="09EDCED1"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szCs w:val="24"/>
                <w:lang w:eastAsia="ar-SA"/>
              </w:rPr>
            </w:pPr>
            <w:r w:rsidRPr="0063625B">
              <w:rPr>
                <w:rFonts w:asciiTheme="minorHAnsi" w:hAnsiTheme="minorHAnsi" w:cstheme="minorHAnsi"/>
                <w:szCs w:val="24"/>
                <w:lang w:eastAsia="ar-SA"/>
              </w:rPr>
              <w:t>Jan 1</w:t>
            </w:r>
            <w:r w:rsidR="00226EF7">
              <w:rPr>
                <w:rFonts w:asciiTheme="minorHAnsi" w:hAnsiTheme="minorHAnsi" w:cstheme="minorHAnsi"/>
                <w:szCs w:val="24"/>
                <w:lang w:eastAsia="ar-SA"/>
              </w:rPr>
              <w:t>6</w:t>
            </w:r>
          </w:p>
        </w:tc>
        <w:tc>
          <w:tcPr>
            <w:tcW w:w="4860" w:type="dxa"/>
          </w:tcPr>
          <w:p w14:paraId="2CD5AC1E"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Defining Family</w:t>
            </w:r>
          </w:p>
        </w:tc>
        <w:tc>
          <w:tcPr>
            <w:tcW w:w="2898" w:type="dxa"/>
          </w:tcPr>
          <w:p w14:paraId="1C38D4D1"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Types of Families:</w:t>
            </w:r>
          </w:p>
          <w:p w14:paraId="4B490834"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rPr>
              <w:t>Statistics Canada. (2018</w:t>
            </w:r>
            <w:r w:rsidRPr="0063625B">
              <w:rPr>
                <w:rFonts w:asciiTheme="minorHAnsi" w:hAnsiTheme="minorHAnsi" w:cstheme="minorHAnsi"/>
                <w:i/>
              </w:rPr>
              <w:t>);</w:t>
            </w:r>
          </w:p>
          <w:p w14:paraId="4BCC8829"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Levin (2004).</w:t>
            </w:r>
          </w:p>
          <w:p w14:paraId="00905B80"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p>
        </w:tc>
      </w:tr>
      <w:tr w:rsidR="0063625B" w:rsidRPr="00DB2B3C" w14:paraId="199557AC" w14:textId="77777777" w:rsidTr="0063625B">
        <w:trPr>
          <w:gridAfter w:val="1"/>
          <w:wAfter w:w="108" w:type="dxa"/>
          <w:trHeight w:val="23"/>
        </w:trPr>
        <w:tc>
          <w:tcPr>
            <w:tcW w:w="1890" w:type="dxa"/>
            <w:gridSpan w:val="2"/>
          </w:tcPr>
          <w:p w14:paraId="180FF6E3" w14:textId="27C36568" w:rsidR="0063625B" w:rsidRPr="00226EF7" w:rsidRDefault="0063625B" w:rsidP="0063625B">
            <w:pPr>
              <w:tabs>
                <w:tab w:val="left" w:pos="720"/>
                <w:tab w:val="left" w:pos="1260"/>
                <w:tab w:val="left" w:pos="2340"/>
              </w:tabs>
              <w:spacing w:after="0" w:line="240" w:lineRule="auto"/>
              <w:ind w:right="90"/>
              <w:rPr>
                <w:rFonts w:asciiTheme="minorHAnsi" w:hAnsiTheme="minorHAnsi" w:cstheme="minorHAnsi"/>
                <w:szCs w:val="24"/>
                <w:lang w:eastAsia="ar-SA"/>
              </w:rPr>
            </w:pPr>
            <w:r w:rsidRPr="00226EF7">
              <w:rPr>
                <w:rFonts w:asciiTheme="minorHAnsi" w:hAnsiTheme="minorHAnsi" w:cstheme="minorHAnsi"/>
                <w:szCs w:val="24"/>
                <w:lang w:eastAsia="ar-SA"/>
              </w:rPr>
              <w:lastRenderedPageBreak/>
              <w:t xml:space="preserve">Jan </w:t>
            </w:r>
            <w:r w:rsidR="00226EF7" w:rsidRPr="00226EF7">
              <w:rPr>
                <w:rFonts w:asciiTheme="minorHAnsi" w:hAnsiTheme="minorHAnsi" w:cstheme="minorHAnsi"/>
                <w:szCs w:val="24"/>
                <w:lang w:eastAsia="ar-SA"/>
              </w:rPr>
              <w:t>23</w:t>
            </w:r>
          </w:p>
        </w:tc>
        <w:tc>
          <w:tcPr>
            <w:tcW w:w="4860" w:type="dxa"/>
          </w:tcPr>
          <w:p w14:paraId="377F2A52"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Historical Perspectives</w:t>
            </w:r>
          </w:p>
        </w:tc>
        <w:tc>
          <w:tcPr>
            <w:tcW w:w="2898" w:type="dxa"/>
          </w:tcPr>
          <w:p w14:paraId="24876D0C"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Historical Perspectives:</w:t>
            </w:r>
          </w:p>
          <w:p w14:paraId="7A6F365B"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rPr>
            </w:pPr>
            <w:proofErr w:type="spellStart"/>
            <w:r w:rsidRPr="0063625B">
              <w:rPr>
                <w:rFonts w:asciiTheme="minorHAnsi" w:hAnsiTheme="minorHAnsi" w:cstheme="minorHAnsi"/>
              </w:rPr>
              <w:t>Comacchino</w:t>
            </w:r>
            <w:proofErr w:type="spellEnd"/>
            <w:r w:rsidRPr="0063625B">
              <w:rPr>
                <w:rFonts w:asciiTheme="minorHAnsi" w:hAnsiTheme="minorHAnsi" w:cstheme="minorHAnsi"/>
              </w:rPr>
              <w:t xml:space="preserve"> (2018);</w:t>
            </w:r>
          </w:p>
          <w:p w14:paraId="17852876"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Leacock (2014).</w:t>
            </w:r>
          </w:p>
          <w:p w14:paraId="6A6E03D1"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p>
        </w:tc>
      </w:tr>
      <w:tr w:rsidR="0063625B" w:rsidRPr="00DB2B3C" w14:paraId="635DA25E" w14:textId="77777777" w:rsidTr="0063625B">
        <w:trPr>
          <w:gridAfter w:val="1"/>
          <w:wAfter w:w="108" w:type="dxa"/>
          <w:trHeight w:val="23"/>
        </w:trPr>
        <w:tc>
          <w:tcPr>
            <w:tcW w:w="1890" w:type="dxa"/>
            <w:gridSpan w:val="2"/>
          </w:tcPr>
          <w:p w14:paraId="115126CC" w14:textId="21D896AC" w:rsidR="0063625B" w:rsidRPr="00226EF7" w:rsidRDefault="0063625B" w:rsidP="0063625B">
            <w:pPr>
              <w:tabs>
                <w:tab w:val="left" w:pos="720"/>
                <w:tab w:val="left" w:pos="1260"/>
                <w:tab w:val="left" w:pos="2340"/>
              </w:tabs>
              <w:spacing w:after="0" w:line="240" w:lineRule="auto"/>
              <w:ind w:right="90"/>
              <w:rPr>
                <w:rFonts w:asciiTheme="minorHAnsi" w:hAnsiTheme="minorHAnsi" w:cstheme="minorHAnsi"/>
                <w:szCs w:val="24"/>
                <w:lang w:eastAsia="ar-SA"/>
              </w:rPr>
            </w:pPr>
            <w:r w:rsidRPr="00226EF7">
              <w:rPr>
                <w:rFonts w:asciiTheme="minorHAnsi" w:hAnsiTheme="minorHAnsi" w:cstheme="minorHAnsi"/>
                <w:szCs w:val="24"/>
                <w:lang w:eastAsia="ar-SA"/>
              </w:rPr>
              <w:t xml:space="preserve">Jan </w:t>
            </w:r>
            <w:r w:rsidR="00226EF7" w:rsidRPr="00226EF7">
              <w:rPr>
                <w:rFonts w:asciiTheme="minorHAnsi" w:hAnsiTheme="minorHAnsi" w:cstheme="minorHAnsi"/>
                <w:szCs w:val="24"/>
                <w:lang w:eastAsia="ar-SA"/>
              </w:rPr>
              <w:t>30</w:t>
            </w:r>
          </w:p>
        </w:tc>
        <w:tc>
          <w:tcPr>
            <w:tcW w:w="4860" w:type="dxa"/>
          </w:tcPr>
          <w:p w14:paraId="714A1442" w14:textId="77777777" w:rsidR="0063625B" w:rsidRPr="0063625B" w:rsidRDefault="0063625B" w:rsidP="0063625B">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Family Theory</w:t>
            </w:r>
          </w:p>
        </w:tc>
        <w:tc>
          <w:tcPr>
            <w:tcW w:w="2898" w:type="dxa"/>
          </w:tcPr>
          <w:p w14:paraId="41F81200"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Family Theory:</w:t>
            </w:r>
          </w:p>
          <w:p w14:paraId="64D764BC"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rPr>
            </w:pPr>
            <w:r w:rsidRPr="0063625B">
              <w:rPr>
                <w:rFonts w:asciiTheme="minorHAnsi" w:hAnsiTheme="minorHAnsi" w:cstheme="minorHAnsi"/>
              </w:rPr>
              <w:t xml:space="preserve">Mitchell (2017).  </w:t>
            </w:r>
          </w:p>
          <w:p w14:paraId="36407F3A"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lang w:eastAsia="ar-SA"/>
              </w:rPr>
            </w:pPr>
          </w:p>
        </w:tc>
      </w:tr>
      <w:tr w:rsidR="0063625B" w:rsidRPr="00DB2B3C" w14:paraId="0DFAB296" w14:textId="77777777" w:rsidTr="0063625B">
        <w:trPr>
          <w:gridAfter w:val="1"/>
          <w:wAfter w:w="108" w:type="dxa"/>
          <w:trHeight w:val="23"/>
        </w:trPr>
        <w:tc>
          <w:tcPr>
            <w:tcW w:w="1890" w:type="dxa"/>
            <w:gridSpan w:val="2"/>
          </w:tcPr>
          <w:p w14:paraId="1A2AE93C" w14:textId="44CAE9AB" w:rsidR="0063625B" w:rsidRPr="00226EF7" w:rsidRDefault="00226EF7" w:rsidP="0063625B">
            <w:pPr>
              <w:tabs>
                <w:tab w:val="left" w:pos="720"/>
                <w:tab w:val="left" w:pos="1260"/>
                <w:tab w:val="left" w:pos="2340"/>
              </w:tabs>
              <w:spacing w:after="0" w:line="240" w:lineRule="auto"/>
              <w:ind w:right="90"/>
              <w:rPr>
                <w:rFonts w:ascii="Calibri" w:hAnsi="Calibri" w:cs="Calibri"/>
                <w:szCs w:val="24"/>
                <w:lang w:eastAsia="ar-SA"/>
              </w:rPr>
            </w:pPr>
            <w:r w:rsidRPr="00226EF7">
              <w:rPr>
                <w:rFonts w:ascii="Calibri" w:hAnsi="Calibri" w:cs="Calibri"/>
                <w:szCs w:val="24"/>
                <w:lang w:eastAsia="ar-SA"/>
              </w:rPr>
              <w:t>Feb 6</w:t>
            </w:r>
          </w:p>
        </w:tc>
        <w:tc>
          <w:tcPr>
            <w:tcW w:w="4860" w:type="dxa"/>
          </w:tcPr>
          <w:p w14:paraId="7B426AA6"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Dating and Mate Selection</w:t>
            </w:r>
          </w:p>
          <w:p w14:paraId="3E0269ED" w14:textId="77777777" w:rsidR="0063625B" w:rsidRPr="0063625B" w:rsidRDefault="0063625B" w:rsidP="0063625B">
            <w:pPr>
              <w:tabs>
                <w:tab w:val="left" w:pos="1800"/>
                <w:tab w:val="left" w:pos="2340"/>
                <w:tab w:val="right" w:pos="9180"/>
              </w:tabs>
              <w:snapToGrid w:val="0"/>
              <w:spacing w:after="0" w:line="240" w:lineRule="auto"/>
              <w:ind w:right="-270"/>
              <w:rPr>
                <w:rFonts w:asciiTheme="minorHAnsi" w:hAnsiTheme="minorHAnsi" w:cstheme="minorHAnsi"/>
                <w:b/>
                <w:bCs/>
              </w:rPr>
            </w:pPr>
          </w:p>
        </w:tc>
        <w:tc>
          <w:tcPr>
            <w:tcW w:w="2898" w:type="dxa"/>
          </w:tcPr>
          <w:p w14:paraId="7DA67A3E"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Dating and Mate Selection:</w:t>
            </w:r>
          </w:p>
          <w:p w14:paraId="76AC91DC"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Belanger &amp; Ward (2019).</w:t>
            </w:r>
          </w:p>
          <w:p w14:paraId="55649025"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p>
        </w:tc>
      </w:tr>
      <w:tr w:rsidR="0063625B" w:rsidRPr="00DB2B3C" w14:paraId="7B3DF314" w14:textId="77777777" w:rsidTr="0063625B">
        <w:trPr>
          <w:gridAfter w:val="1"/>
          <w:wAfter w:w="108" w:type="dxa"/>
          <w:trHeight w:val="23"/>
        </w:trPr>
        <w:tc>
          <w:tcPr>
            <w:tcW w:w="1890" w:type="dxa"/>
            <w:gridSpan w:val="2"/>
          </w:tcPr>
          <w:p w14:paraId="65A1E17B" w14:textId="3D01E9C4" w:rsidR="0063625B" w:rsidRPr="00226EF7" w:rsidRDefault="0063625B" w:rsidP="0063625B">
            <w:pPr>
              <w:tabs>
                <w:tab w:val="left" w:pos="720"/>
                <w:tab w:val="left" w:pos="1229"/>
              </w:tabs>
              <w:spacing w:after="0" w:line="240" w:lineRule="auto"/>
              <w:ind w:right="90"/>
              <w:rPr>
                <w:rFonts w:ascii="Calibri" w:hAnsi="Calibri" w:cs="Calibri"/>
                <w:szCs w:val="24"/>
                <w:lang w:eastAsia="ar-SA"/>
              </w:rPr>
            </w:pPr>
            <w:r w:rsidRPr="00226EF7">
              <w:rPr>
                <w:rFonts w:ascii="Calibri" w:hAnsi="Calibri" w:cs="Calibri"/>
                <w:szCs w:val="24"/>
                <w:lang w:eastAsia="ar-SA"/>
              </w:rPr>
              <w:t xml:space="preserve">Feb </w:t>
            </w:r>
            <w:r w:rsidR="00226EF7" w:rsidRPr="00226EF7">
              <w:rPr>
                <w:rFonts w:ascii="Calibri" w:hAnsi="Calibri" w:cs="Calibri"/>
                <w:szCs w:val="24"/>
                <w:lang w:eastAsia="ar-SA"/>
              </w:rPr>
              <w:t>13</w:t>
            </w:r>
            <w:r w:rsidRPr="00226EF7">
              <w:rPr>
                <w:rFonts w:ascii="Calibri" w:hAnsi="Calibri" w:cs="Calibri"/>
                <w:szCs w:val="24"/>
                <w:lang w:eastAsia="ar-SA"/>
              </w:rPr>
              <w:tab/>
            </w:r>
          </w:p>
        </w:tc>
        <w:tc>
          <w:tcPr>
            <w:tcW w:w="4860" w:type="dxa"/>
          </w:tcPr>
          <w:p w14:paraId="0E542658"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Cohabitation and Marriage</w:t>
            </w:r>
          </w:p>
          <w:p w14:paraId="4D4FBEB5"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p>
        </w:tc>
        <w:tc>
          <w:tcPr>
            <w:tcW w:w="2898" w:type="dxa"/>
          </w:tcPr>
          <w:p w14:paraId="0753FD33"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Cohabitation and Marriage:</w:t>
            </w:r>
          </w:p>
          <w:p w14:paraId="3C254008"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Belanger &amp; (2019).</w:t>
            </w:r>
          </w:p>
          <w:p w14:paraId="7C1636B7"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rPr>
              <w:t xml:space="preserve">  </w:t>
            </w:r>
          </w:p>
        </w:tc>
      </w:tr>
      <w:tr w:rsidR="0063625B" w:rsidRPr="00DB2B3C" w14:paraId="4D21874B" w14:textId="77777777" w:rsidTr="0063625B">
        <w:trPr>
          <w:gridAfter w:val="1"/>
          <w:wAfter w:w="108" w:type="dxa"/>
          <w:trHeight w:val="23"/>
        </w:trPr>
        <w:tc>
          <w:tcPr>
            <w:tcW w:w="1890" w:type="dxa"/>
            <w:gridSpan w:val="2"/>
          </w:tcPr>
          <w:p w14:paraId="12A335FD" w14:textId="7C3E40F6" w:rsidR="0063625B" w:rsidRPr="00226EF7" w:rsidRDefault="00226EF7" w:rsidP="0063625B">
            <w:pPr>
              <w:tabs>
                <w:tab w:val="left" w:pos="720"/>
                <w:tab w:val="left" w:pos="1229"/>
              </w:tabs>
              <w:spacing w:after="0" w:line="240" w:lineRule="auto"/>
              <w:ind w:right="90"/>
              <w:rPr>
                <w:rFonts w:ascii="Calibri" w:hAnsi="Calibri" w:cs="Calibri"/>
                <w:szCs w:val="24"/>
                <w:lang w:eastAsia="ar-SA"/>
              </w:rPr>
            </w:pPr>
            <w:r w:rsidRPr="00226EF7">
              <w:rPr>
                <w:rFonts w:ascii="Calibri" w:hAnsi="Calibri" w:cs="Calibri"/>
                <w:szCs w:val="24"/>
                <w:lang w:eastAsia="ar-SA"/>
              </w:rPr>
              <w:t>Feb 20</w:t>
            </w:r>
          </w:p>
        </w:tc>
        <w:tc>
          <w:tcPr>
            <w:tcW w:w="4860" w:type="dxa"/>
          </w:tcPr>
          <w:p w14:paraId="1004D93B" w14:textId="4275A204" w:rsidR="0063625B" w:rsidRPr="00E02852" w:rsidRDefault="00226EF7" w:rsidP="00226EF7">
            <w:pPr>
              <w:tabs>
                <w:tab w:val="left" w:pos="720"/>
                <w:tab w:val="left" w:pos="1260"/>
                <w:tab w:val="left" w:pos="2340"/>
              </w:tabs>
              <w:snapToGrid w:val="0"/>
              <w:spacing w:after="0" w:line="240" w:lineRule="auto"/>
              <w:ind w:right="90"/>
              <w:rPr>
                <w:rFonts w:asciiTheme="minorHAnsi" w:hAnsiTheme="minorHAnsi" w:cstheme="minorHAnsi"/>
                <w:b/>
                <w:lang w:eastAsia="ar-SA"/>
              </w:rPr>
            </w:pPr>
            <w:r w:rsidRPr="00E02852">
              <w:rPr>
                <w:rFonts w:asciiTheme="minorHAnsi" w:hAnsiTheme="minorHAnsi" w:cstheme="minorHAnsi"/>
                <w:b/>
                <w:lang w:eastAsia="ar-SA"/>
              </w:rPr>
              <w:t>READING BREAK</w:t>
            </w:r>
          </w:p>
        </w:tc>
        <w:tc>
          <w:tcPr>
            <w:tcW w:w="2898" w:type="dxa"/>
          </w:tcPr>
          <w:p w14:paraId="4EA1D099" w14:textId="77777777" w:rsidR="00226EF7" w:rsidRPr="0063625B" w:rsidRDefault="00226EF7" w:rsidP="00226EF7">
            <w:pPr>
              <w:tabs>
                <w:tab w:val="left" w:pos="1800"/>
                <w:tab w:val="left" w:pos="2340"/>
                <w:tab w:val="right" w:pos="9180"/>
              </w:tabs>
              <w:spacing w:after="0" w:line="240" w:lineRule="auto"/>
              <w:ind w:right="-270"/>
              <w:rPr>
                <w:rFonts w:asciiTheme="minorHAnsi" w:hAnsiTheme="minorHAnsi" w:cstheme="minorHAnsi"/>
                <w:color w:val="538135" w:themeColor="accent6" w:themeShade="BF"/>
                <w:lang w:eastAsia="ar-SA"/>
              </w:rPr>
            </w:pPr>
            <w:r w:rsidRPr="0063625B">
              <w:rPr>
                <w:rFonts w:asciiTheme="minorHAnsi" w:hAnsiTheme="minorHAnsi" w:cstheme="minorHAnsi"/>
                <w:color w:val="538135" w:themeColor="accent6" w:themeShade="BF"/>
                <w:lang w:eastAsia="ar-SA"/>
              </w:rPr>
              <w:t xml:space="preserve">Writing and peer review </w:t>
            </w:r>
          </w:p>
          <w:p w14:paraId="30CC540D" w14:textId="77777777" w:rsidR="00226EF7" w:rsidRPr="0063625B" w:rsidRDefault="00226EF7" w:rsidP="00226EF7">
            <w:pPr>
              <w:tabs>
                <w:tab w:val="left" w:pos="1800"/>
                <w:tab w:val="left" w:pos="2340"/>
                <w:tab w:val="right" w:pos="9180"/>
              </w:tabs>
              <w:spacing w:after="0" w:line="240" w:lineRule="auto"/>
              <w:ind w:right="-270"/>
              <w:rPr>
                <w:rFonts w:asciiTheme="minorHAnsi" w:hAnsiTheme="minorHAnsi" w:cstheme="minorHAnsi"/>
                <w:b/>
                <w:lang w:eastAsia="ar-SA"/>
              </w:rPr>
            </w:pPr>
            <w:r w:rsidRPr="0063625B">
              <w:rPr>
                <w:rFonts w:asciiTheme="minorHAnsi" w:hAnsiTheme="minorHAnsi" w:cstheme="minorHAnsi"/>
                <w:color w:val="538135" w:themeColor="accent6" w:themeShade="BF"/>
                <w:lang w:eastAsia="ar-SA"/>
              </w:rPr>
              <w:t xml:space="preserve">workshops (online) </w:t>
            </w:r>
            <w:r w:rsidRPr="0063625B">
              <w:rPr>
                <w:rFonts w:asciiTheme="minorHAnsi" w:hAnsiTheme="minorHAnsi" w:cstheme="minorHAnsi"/>
                <w:lang w:eastAsia="ar-SA"/>
              </w:rPr>
              <w:t>–these will help with your assignment.</w:t>
            </w:r>
          </w:p>
          <w:p w14:paraId="31B02253" w14:textId="77777777" w:rsidR="0063625B" w:rsidRPr="0063625B" w:rsidRDefault="0063625B" w:rsidP="00226EF7">
            <w:pPr>
              <w:tabs>
                <w:tab w:val="left" w:pos="1800"/>
                <w:tab w:val="left" w:pos="2340"/>
                <w:tab w:val="right" w:pos="9180"/>
              </w:tabs>
              <w:snapToGrid w:val="0"/>
              <w:spacing w:after="0" w:line="240" w:lineRule="auto"/>
              <w:ind w:right="-270"/>
              <w:rPr>
                <w:rFonts w:asciiTheme="minorHAnsi" w:hAnsiTheme="minorHAnsi" w:cstheme="minorHAnsi"/>
                <w:lang w:eastAsia="ar-SA"/>
              </w:rPr>
            </w:pPr>
          </w:p>
        </w:tc>
      </w:tr>
      <w:tr w:rsidR="0063625B" w:rsidRPr="00DB2B3C" w14:paraId="6FDA4DB1" w14:textId="77777777" w:rsidTr="0063625B">
        <w:trPr>
          <w:gridAfter w:val="1"/>
          <w:wAfter w:w="108" w:type="dxa"/>
          <w:trHeight w:val="23"/>
        </w:trPr>
        <w:tc>
          <w:tcPr>
            <w:tcW w:w="1890" w:type="dxa"/>
            <w:gridSpan w:val="2"/>
          </w:tcPr>
          <w:p w14:paraId="1A502A7B" w14:textId="5302EF91" w:rsidR="0063625B" w:rsidRPr="00226EF7" w:rsidRDefault="0063625B" w:rsidP="0063625B">
            <w:pPr>
              <w:tabs>
                <w:tab w:val="left" w:pos="720"/>
                <w:tab w:val="left" w:pos="1229"/>
              </w:tabs>
              <w:spacing w:after="0" w:line="240" w:lineRule="auto"/>
              <w:ind w:right="90"/>
              <w:rPr>
                <w:rFonts w:ascii="Calibri" w:hAnsi="Calibri" w:cs="Calibri"/>
                <w:szCs w:val="24"/>
                <w:lang w:eastAsia="ar-SA"/>
              </w:rPr>
            </w:pPr>
            <w:r w:rsidRPr="00226EF7">
              <w:rPr>
                <w:rFonts w:ascii="Calibri" w:hAnsi="Calibri" w:cs="Calibri"/>
                <w:szCs w:val="24"/>
                <w:lang w:eastAsia="ar-SA"/>
              </w:rPr>
              <w:t>Feb 2</w:t>
            </w:r>
            <w:r w:rsidR="00226EF7" w:rsidRPr="00226EF7">
              <w:rPr>
                <w:rFonts w:ascii="Calibri" w:hAnsi="Calibri" w:cs="Calibri"/>
                <w:szCs w:val="24"/>
                <w:lang w:eastAsia="ar-SA"/>
              </w:rPr>
              <w:t>7</w:t>
            </w:r>
          </w:p>
        </w:tc>
        <w:tc>
          <w:tcPr>
            <w:tcW w:w="4860" w:type="dxa"/>
          </w:tcPr>
          <w:p w14:paraId="17616366" w14:textId="3E046EC1" w:rsidR="00E02852" w:rsidRPr="0063625B" w:rsidRDefault="00E02852" w:rsidP="00E02852">
            <w:pPr>
              <w:tabs>
                <w:tab w:val="left" w:pos="720"/>
                <w:tab w:val="left" w:pos="1260"/>
                <w:tab w:val="left" w:pos="2340"/>
              </w:tabs>
              <w:snapToGrid w:val="0"/>
              <w:spacing w:after="0" w:line="240" w:lineRule="auto"/>
              <w:ind w:right="90"/>
              <w:rPr>
                <w:rFonts w:asciiTheme="minorHAnsi" w:hAnsiTheme="minorHAnsi" w:cstheme="minorHAnsi"/>
                <w:b/>
                <w:bCs/>
                <w:color w:val="0070C0"/>
                <w:lang w:eastAsia="ar-SA"/>
              </w:rPr>
            </w:pPr>
            <w:r w:rsidRPr="0063625B">
              <w:rPr>
                <w:rFonts w:asciiTheme="minorHAnsi" w:hAnsiTheme="minorHAnsi" w:cstheme="minorHAnsi"/>
                <w:bCs/>
                <w:color w:val="0070C0"/>
                <w:lang w:eastAsia="ar-SA"/>
              </w:rPr>
              <w:t xml:space="preserve">I am away at a conference this week.  There will be </w:t>
            </w:r>
            <w:r w:rsidRPr="0063625B">
              <w:rPr>
                <w:rFonts w:asciiTheme="minorHAnsi" w:hAnsiTheme="minorHAnsi" w:cstheme="minorHAnsi"/>
                <w:b/>
                <w:bCs/>
                <w:color w:val="0070C0"/>
                <w:lang w:eastAsia="ar-SA"/>
              </w:rPr>
              <w:t>no face to face class Feb 2</w:t>
            </w:r>
            <w:r>
              <w:rPr>
                <w:rFonts w:asciiTheme="minorHAnsi" w:hAnsiTheme="minorHAnsi" w:cstheme="minorHAnsi"/>
                <w:b/>
                <w:bCs/>
                <w:color w:val="0070C0"/>
                <w:lang w:eastAsia="ar-SA"/>
              </w:rPr>
              <w:t>7</w:t>
            </w:r>
            <w:r w:rsidRPr="0063625B">
              <w:rPr>
                <w:rFonts w:asciiTheme="minorHAnsi" w:hAnsiTheme="minorHAnsi" w:cstheme="minorHAnsi"/>
                <w:b/>
                <w:bCs/>
                <w:color w:val="0070C0"/>
                <w:vertAlign w:val="superscript"/>
                <w:lang w:eastAsia="ar-SA"/>
              </w:rPr>
              <w:t>th</w:t>
            </w:r>
            <w:r w:rsidRPr="0063625B">
              <w:rPr>
                <w:rFonts w:asciiTheme="minorHAnsi" w:hAnsiTheme="minorHAnsi" w:cstheme="minorHAnsi"/>
                <w:b/>
                <w:bCs/>
                <w:color w:val="0070C0"/>
                <w:lang w:eastAsia="ar-SA"/>
              </w:rPr>
              <w:t>.</w:t>
            </w:r>
          </w:p>
          <w:p w14:paraId="39284B7B" w14:textId="2C62C52D" w:rsidR="00226EF7" w:rsidRPr="0063625B" w:rsidRDefault="00226EF7" w:rsidP="00226EF7">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Fertility and Having a Child</w:t>
            </w:r>
          </w:p>
          <w:p w14:paraId="59E48A98" w14:textId="467468CD" w:rsidR="00226EF7" w:rsidRPr="0063625B" w:rsidRDefault="00226EF7" w:rsidP="00226EF7">
            <w:pPr>
              <w:tabs>
                <w:tab w:val="left" w:pos="720"/>
                <w:tab w:val="left" w:pos="1260"/>
                <w:tab w:val="left" w:pos="2340"/>
              </w:tabs>
              <w:snapToGrid w:val="0"/>
              <w:spacing w:after="0" w:line="240" w:lineRule="auto"/>
              <w:ind w:right="90"/>
              <w:rPr>
                <w:rFonts w:asciiTheme="minorHAnsi" w:hAnsiTheme="minorHAnsi" w:cstheme="minorHAnsi"/>
                <w:b/>
                <w:bCs/>
                <w:lang w:eastAsia="ar-SA"/>
              </w:rPr>
            </w:pPr>
            <w:r w:rsidRPr="0063625B">
              <w:rPr>
                <w:rFonts w:asciiTheme="minorHAnsi" w:hAnsiTheme="minorHAnsi" w:cstheme="minorHAnsi"/>
                <w:b/>
                <w:lang w:eastAsia="ar-SA"/>
              </w:rPr>
              <w:t xml:space="preserve">Paper – Draft due Feb </w:t>
            </w:r>
            <w:r w:rsidR="00E02852">
              <w:rPr>
                <w:rFonts w:asciiTheme="minorHAnsi" w:hAnsiTheme="minorHAnsi" w:cstheme="minorHAnsi"/>
                <w:b/>
                <w:lang w:eastAsia="ar-SA"/>
              </w:rPr>
              <w:t>28</w:t>
            </w:r>
          </w:p>
          <w:p w14:paraId="4321E1E7" w14:textId="77777777" w:rsidR="0063625B" w:rsidRPr="0063625B" w:rsidRDefault="0063625B" w:rsidP="0063625B">
            <w:pPr>
              <w:tabs>
                <w:tab w:val="left" w:pos="1800"/>
                <w:tab w:val="left" w:pos="2340"/>
                <w:tab w:val="right" w:pos="9180"/>
              </w:tabs>
              <w:spacing w:after="0" w:line="240" w:lineRule="auto"/>
              <w:ind w:right="-270"/>
              <w:rPr>
                <w:rFonts w:asciiTheme="minorHAnsi" w:hAnsiTheme="minorHAnsi" w:cstheme="minorHAnsi"/>
                <w:lang w:eastAsia="ar-SA"/>
              </w:rPr>
            </w:pPr>
          </w:p>
        </w:tc>
        <w:tc>
          <w:tcPr>
            <w:tcW w:w="2898" w:type="dxa"/>
          </w:tcPr>
          <w:p w14:paraId="478E4657" w14:textId="77777777" w:rsidR="00226EF7" w:rsidRPr="0063625B" w:rsidRDefault="00226EF7" w:rsidP="00226EF7">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Parenting:</w:t>
            </w:r>
          </w:p>
          <w:p w14:paraId="382D5125" w14:textId="77777777" w:rsidR="00226EF7" w:rsidRPr="0063625B" w:rsidRDefault="00226EF7" w:rsidP="00226EF7">
            <w:pPr>
              <w:tabs>
                <w:tab w:val="left" w:pos="1800"/>
                <w:tab w:val="left" w:pos="2340"/>
                <w:tab w:val="right" w:pos="9180"/>
              </w:tabs>
              <w:snapToGrid w:val="0"/>
              <w:spacing w:after="0" w:line="240" w:lineRule="auto"/>
              <w:ind w:right="-270"/>
              <w:rPr>
                <w:rFonts w:asciiTheme="minorHAnsi" w:hAnsiTheme="minorHAnsi" w:cstheme="minorHAnsi"/>
              </w:rPr>
            </w:pPr>
            <w:r w:rsidRPr="0063625B">
              <w:rPr>
                <w:rFonts w:asciiTheme="minorHAnsi" w:hAnsiTheme="minorHAnsi" w:cstheme="minorHAnsi"/>
              </w:rPr>
              <w:t>Walker (2014);</w:t>
            </w:r>
          </w:p>
          <w:p w14:paraId="3D8ED49B" w14:textId="77777777" w:rsidR="00226EF7" w:rsidRPr="0063625B" w:rsidRDefault="00226EF7" w:rsidP="00226EF7">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rPr>
              <w:t>Wilding (2018).</w:t>
            </w:r>
          </w:p>
          <w:p w14:paraId="0044F0E6" w14:textId="77777777" w:rsidR="0063625B" w:rsidRPr="0063625B" w:rsidRDefault="0063625B" w:rsidP="00226EF7">
            <w:pPr>
              <w:tabs>
                <w:tab w:val="left" w:pos="1800"/>
                <w:tab w:val="left" w:pos="2340"/>
                <w:tab w:val="right" w:pos="9180"/>
              </w:tabs>
              <w:spacing w:after="0" w:line="240" w:lineRule="auto"/>
              <w:ind w:right="-270"/>
              <w:rPr>
                <w:rFonts w:asciiTheme="minorHAnsi" w:hAnsiTheme="minorHAnsi" w:cstheme="minorHAnsi"/>
                <w:lang w:eastAsia="ar-SA"/>
              </w:rPr>
            </w:pPr>
          </w:p>
        </w:tc>
      </w:tr>
      <w:tr w:rsidR="0063625B" w:rsidRPr="00DB2B3C" w14:paraId="460F0C32" w14:textId="77777777" w:rsidTr="0063625B">
        <w:trPr>
          <w:gridAfter w:val="1"/>
          <w:wAfter w:w="108" w:type="dxa"/>
          <w:trHeight w:val="23"/>
        </w:trPr>
        <w:tc>
          <w:tcPr>
            <w:tcW w:w="1890" w:type="dxa"/>
            <w:gridSpan w:val="2"/>
          </w:tcPr>
          <w:p w14:paraId="24E36A9A" w14:textId="3977CBEE" w:rsidR="0063625B" w:rsidRPr="00E02852" w:rsidRDefault="00226EF7" w:rsidP="0063625B">
            <w:pPr>
              <w:tabs>
                <w:tab w:val="left" w:pos="720"/>
                <w:tab w:val="left" w:pos="1260"/>
                <w:tab w:val="left" w:pos="2340"/>
              </w:tabs>
              <w:spacing w:after="0" w:line="240" w:lineRule="auto"/>
              <w:ind w:right="90"/>
              <w:rPr>
                <w:rFonts w:asciiTheme="minorHAnsi" w:hAnsiTheme="minorHAnsi" w:cstheme="minorHAnsi"/>
                <w:szCs w:val="24"/>
                <w:lang w:eastAsia="ar-SA"/>
              </w:rPr>
            </w:pPr>
            <w:r w:rsidRPr="00E02852">
              <w:rPr>
                <w:rFonts w:asciiTheme="minorHAnsi" w:hAnsiTheme="minorHAnsi" w:cstheme="minorHAnsi"/>
                <w:szCs w:val="24"/>
                <w:lang w:eastAsia="ar-SA"/>
              </w:rPr>
              <w:t>Mar 5</w:t>
            </w:r>
          </w:p>
        </w:tc>
        <w:tc>
          <w:tcPr>
            <w:tcW w:w="4860" w:type="dxa"/>
          </w:tcPr>
          <w:p w14:paraId="3B3F65D6"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bCs/>
                <w:lang w:eastAsia="ar-SA"/>
              </w:rPr>
            </w:pPr>
            <w:r w:rsidRPr="0063625B">
              <w:rPr>
                <w:rFonts w:asciiTheme="minorHAnsi" w:hAnsiTheme="minorHAnsi" w:cstheme="minorHAnsi"/>
                <w:bCs/>
                <w:lang w:eastAsia="ar-SA"/>
              </w:rPr>
              <w:t>Childhood</w:t>
            </w:r>
          </w:p>
          <w:p w14:paraId="4EEDBCFF" w14:textId="77777777" w:rsidR="0063625B" w:rsidRPr="0063625B" w:rsidRDefault="0063625B" w:rsidP="00E02852">
            <w:pPr>
              <w:tabs>
                <w:tab w:val="left" w:pos="720"/>
                <w:tab w:val="left" w:pos="1260"/>
                <w:tab w:val="left" w:pos="2340"/>
              </w:tabs>
              <w:snapToGrid w:val="0"/>
              <w:spacing w:after="0" w:line="240" w:lineRule="auto"/>
              <w:ind w:right="90"/>
              <w:rPr>
                <w:rFonts w:asciiTheme="minorHAnsi" w:hAnsiTheme="minorHAnsi" w:cstheme="minorHAnsi"/>
                <w:bCs/>
                <w:lang w:eastAsia="ar-SA"/>
              </w:rPr>
            </w:pPr>
          </w:p>
        </w:tc>
        <w:tc>
          <w:tcPr>
            <w:tcW w:w="2898" w:type="dxa"/>
          </w:tcPr>
          <w:p w14:paraId="11785762" w14:textId="77777777" w:rsidR="0063625B" w:rsidRPr="0063625B" w:rsidRDefault="0063625B" w:rsidP="0063625B">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Childhood:</w:t>
            </w:r>
          </w:p>
          <w:p w14:paraId="50BD0EC9" w14:textId="77777777" w:rsidR="0063625B" w:rsidRPr="0063625B" w:rsidRDefault="0063625B" w:rsidP="0063625B">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rPr>
              <w:t>Smart (2011)</w:t>
            </w:r>
          </w:p>
          <w:p w14:paraId="7FED1A18"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p>
        </w:tc>
      </w:tr>
      <w:tr w:rsidR="0063625B" w:rsidRPr="00DB2B3C" w14:paraId="2CF4C527" w14:textId="77777777" w:rsidTr="0063625B">
        <w:trPr>
          <w:gridAfter w:val="1"/>
          <w:wAfter w:w="108" w:type="dxa"/>
          <w:trHeight w:val="23"/>
        </w:trPr>
        <w:tc>
          <w:tcPr>
            <w:tcW w:w="1890" w:type="dxa"/>
            <w:gridSpan w:val="2"/>
          </w:tcPr>
          <w:p w14:paraId="4A53AF35" w14:textId="0AD47C2D" w:rsidR="0063625B" w:rsidRPr="00E02852" w:rsidRDefault="0063625B" w:rsidP="0063625B">
            <w:pPr>
              <w:tabs>
                <w:tab w:val="left" w:pos="720"/>
                <w:tab w:val="left" w:pos="1260"/>
                <w:tab w:val="left" w:pos="2340"/>
              </w:tabs>
              <w:spacing w:after="0" w:line="240" w:lineRule="auto"/>
              <w:ind w:right="90"/>
              <w:rPr>
                <w:rFonts w:asciiTheme="minorHAnsi" w:hAnsiTheme="minorHAnsi" w:cstheme="minorHAnsi"/>
                <w:szCs w:val="24"/>
                <w:lang w:eastAsia="ar-SA"/>
              </w:rPr>
            </w:pPr>
            <w:r w:rsidRPr="00E02852">
              <w:rPr>
                <w:rFonts w:asciiTheme="minorHAnsi" w:hAnsiTheme="minorHAnsi" w:cstheme="minorHAnsi"/>
                <w:szCs w:val="24"/>
                <w:lang w:eastAsia="ar-SA"/>
              </w:rPr>
              <w:t xml:space="preserve">Mar </w:t>
            </w:r>
            <w:r w:rsidR="00226EF7" w:rsidRPr="00E02852">
              <w:rPr>
                <w:rFonts w:asciiTheme="minorHAnsi" w:hAnsiTheme="minorHAnsi" w:cstheme="minorHAnsi"/>
                <w:szCs w:val="24"/>
                <w:lang w:eastAsia="ar-SA"/>
              </w:rPr>
              <w:t>12</w:t>
            </w:r>
          </w:p>
        </w:tc>
        <w:tc>
          <w:tcPr>
            <w:tcW w:w="4860" w:type="dxa"/>
          </w:tcPr>
          <w:p w14:paraId="07756451"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bCs/>
                <w:color w:val="0070C0"/>
                <w:lang w:eastAsia="ar-SA"/>
              </w:rPr>
            </w:pPr>
            <w:r w:rsidRPr="0063625B">
              <w:rPr>
                <w:rFonts w:asciiTheme="minorHAnsi" w:hAnsiTheme="minorHAnsi" w:cstheme="minorHAnsi"/>
                <w:lang w:eastAsia="ar-SA"/>
              </w:rPr>
              <w:t>Work and Family</w:t>
            </w:r>
          </w:p>
          <w:p w14:paraId="04951ED5" w14:textId="6D67A44C" w:rsidR="00E02852" w:rsidRPr="0063625B" w:rsidRDefault="00E02852" w:rsidP="00E02852">
            <w:pPr>
              <w:tabs>
                <w:tab w:val="left" w:pos="720"/>
                <w:tab w:val="left" w:pos="1260"/>
                <w:tab w:val="left" w:pos="2340"/>
              </w:tabs>
              <w:snapToGrid w:val="0"/>
              <w:spacing w:after="0" w:line="240" w:lineRule="auto"/>
              <w:ind w:right="90"/>
              <w:rPr>
                <w:rFonts w:asciiTheme="minorHAnsi" w:hAnsiTheme="minorHAnsi" w:cstheme="minorHAnsi"/>
                <w:b/>
                <w:bCs/>
                <w:lang w:eastAsia="ar-SA"/>
              </w:rPr>
            </w:pPr>
            <w:r w:rsidRPr="0063625B">
              <w:rPr>
                <w:rFonts w:asciiTheme="minorHAnsi" w:hAnsiTheme="minorHAnsi" w:cstheme="minorHAnsi"/>
                <w:b/>
                <w:bCs/>
                <w:lang w:eastAsia="ar-SA"/>
              </w:rPr>
              <w:t xml:space="preserve">Paper  – Peer feedback Due </w:t>
            </w:r>
            <w:r>
              <w:rPr>
                <w:rFonts w:asciiTheme="minorHAnsi" w:hAnsiTheme="minorHAnsi" w:cstheme="minorHAnsi"/>
                <w:b/>
                <w:bCs/>
                <w:lang w:eastAsia="ar-SA"/>
              </w:rPr>
              <w:t>Mar 13</w:t>
            </w:r>
            <w:r w:rsidRPr="0063625B">
              <w:rPr>
                <w:rFonts w:asciiTheme="minorHAnsi" w:hAnsiTheme="minorHAnsi" w:cstheme="minorHAnsi"/>
                <w:b/>
                <w:bCs/>
                <w:lang w:eastAsia="ar-SA"/>
              </w:rPr>
              <w:t xml:space="preserve"> </w:t>
            </w:r>
          </w:p>
          <w:p w14:paraId="3D9625A8" w14:textId="77777777" w:rsidR="0063625B" w:rsidRPr="0063625B" w:rsidRDefault="0063625B" w:rsidP="00E02852">
            <w:pPr>
              <w:tabs>
                <w:tab w:val="left" w:pos="720"/>
                <w:tab w:val="left" w:pos="1260"/>
                <w:tab w:val="left" w:pos="2340"/>
              </w:tabs>
              <w:snapToGrid w:val="0"/>
              <w:spacing w:after="0" w:line="240" w:lineRule="auto"/>
              <w:ind w:right="90"/>
              <w:rPr>
                <w:rFonts w:asciiTheme="minorHAnsi" w:hAnsiTheme="minorHAnsi" w:cstheme="minorHAnsi"/>
                <w:lang w:eastAsia="ar-SA"/>
              </w:rPr>
            </w:pPr>
          </w:p>
        </w:tc>
        <w:tc>
          <w:tcPr>
            <w:tcW w:w="2898" w:type="dxa"/>
          </w:tcPr>
          <w:p w14:paraId="442F7AA5" w14:textId="77777777" w:rsidR="0063625B" w:rsidRPr="0063625B" w:rsidRDefault="0063625B" w:rsidP="0063625B">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Work and Family:</w:t>
            </w:r>
          </w:p>
          <w:p w14:paraId="6C80D2E5" w14:textId="77777777" w:rsidR="0063625B" w:rsidRPr="0063625B" w:rsidRDefault="0063625B" w:rsidP="0063625B">
            <w:pPr>
              <w:tabs>
                <w:tab w:val="left" w:pos="1800"/>
                <w:tab w:val="left" w:pos="2340"/>
                <w:tab w:val="right" w:pos="9180"/>
              </w:tabs>
              <w:snapToGrid w:val="0"/>
              <w:spacing w:after="0" w:line="240" w:lineRule="auto"/>
              <w:ind w:right="-270"/>
              <w:rPr>
                <w:rFonts w:asciiTheme="minorHAnsi" w:hAnsiTheme="minorHAnsi" w:cstheme="minorHAnsi"/>
              </w:rPr>
            </w:pPr>
            <w:r w:rsidRPr="0063625B">
              <w:rPr>
                <w:rFonts w:asciiTheme="minorHAnsi" w:hAnsiTheme="minorHAnsi" w:cstheme="minorHAnsi"/>
              </w:rPr>
              <w:t>Baker. M. (2014</w:t>
            </w:r>
          </w:p>
          <w:p w14:paraId="25279BEC" w14:textId="77777777" w:rsidR="0063625B" w:rsidRPr="0063625B" w:rsidRDefault="0063625B" w:rsidP="0063625B">
            <w:pPr>
              <w:tabs>
                <w:tab w:val="left" w:pos="1800"/>
                <w:tab w:val="left" w:pos="2340"/>
                <w:tab w:val="right" w:pos="9180"/>
              </w:tabs>
              <w:snapToGrid w:val="0"/>
              <w:spacing w:after="0" w:line="240" w:lineRule="auto"/>
              <w:ind w:right="-270"/>
              <w:rPr>
                <w:rFonts w:asciiTheme="minorHAnsi" w:hAnsiTheme="minorHAnsi" w:cstheme="minorHAnsi"/>
                <w:color w:val="000000"/>
                <w:shd w:val="clear" w:color="auto" w:fill="FFFFFF"/>
              </w:rPr>
            </w:pPr>
            <w:r w:rsidRPr="0063625B">
              <w:rPr>
                <w:rFonts w:asciiTheme="minorHAnsi" w:hAnsiTheme="minorHAnsi" w:cstheme="minorHAnsi"/>
                <w:color w:val="000000"/>
                <w:shd w:val="clear" w:color="auto" w:fill="FFFFFF"/>
              </w:rPr>
              <w:t>Tremblay D-G (2014)</w:t>
            </w:r>
          </w:p>
          <w:p w14:paraId="7B95629B" w14:textId="77777777" w:rsidR="0063625B" w:rsidRPr="0063625B" w:rsidRDefault="0063625B" w:rsidP="0063625B">
            <w:pPr>
              <w:tabs>
                <w:tab w:val="left" w:pos="1800"/>
                <w:tab w:val="left" w:pos="2340"/>
                <w:tab w:val="right" w:pos="9180"/>
              </w:tabs>
              <w:snapToGrid w:val="0"/>
              <w:spacing w:after="0" w:line="240" w:lineRule="auto"/>
              <w:ind w:right="-270"/>
              <w:rPr>
                <w:rFonts w:asciiTheme="minorHAnsi" w:hAnsiTheme="minorHAnsi" w:cstheme="minorHAnsi"/>
                <w:lang w:eastAsia="ar-SA"/>
              </w:rPr>
            </w:pPr>
          </w:p>
        </w:tc>
      </w:tr>
      <w:tr w:rsidR="0063625B" w:rsidRPr="00DB2B3C" w14:paraId="306F4C60" w14:textId="77777777" w:rsidTr="0063625B">
        <w:trPr>
          <w:gridAfter w:val="1"/>
          <w:wAfter w:w="108" w:type="dxa"/>
          <w:trHeight w:val="23"/>
        </w:trPr>
        <w:tc>
          <w:tcPr>
            <w:tcW w:w="1890" w:type="dxa"/>
            <w:gridSpan w:val="2"/>
          </w:tcPr>
          <w:p w14:paraId="453C31EC" w14:textId="3AF05BF8" w:rsidR="0063625B" w:rsidRPr="00E02852" w:rsidRDefault="0063625B" w:rsidP="0063625B">
            <w:pPr>
              <w:tabs>
                <w:tab w:val="left" w:pos="720"/>
                <w:tab w:val="left" w:pos="1260"/>
                <w:tab w:val="left" w:pos="2340"/>
              </w:tabs>
              <w:spacing w:after="0" w:line="240" w:lineRule="auto"/>
              <w:ind w:right="90"/>
              <w:rPr>
                <w:rFonts w:asciiTheme="minorHAnsi" w:hAnsiTheme="minorHAnsi" w:cstheme="minorHAnsi"/>
                <w:szCs w:val="24"/>
                <w:lang w:eastAsia="ar-SA"/>
              </w:rPr>
            </w:pPr>
            <w:r w:rsidRPr="00E02852">
              <w:rPr>
                <w:rFonts w:asciiTheme="minorHAnsi" w:hAnsiTheme="minorHAnsi" w:cstheme="minorHAnsi"/>
                <w:szCs w:val="24"/>
                <w:lang w:eastAsia="ar-SA"/>
              </w:rPr>
              <w:t>Mar 1</w:t>
            </w:r>
            <w:r w:rsidR="00226EF7" w:rsidRPr="00E02852">
              <w:rPr>
                <w:rFonts w:asciiTheme="minorHAnsi" w:hAnsiTheme="minorHAnsi" w:cstheme="minorHAnsi"/>
                <w:szCs w:val="24"/>
                <w:lang w:eastAsia="ar-SA"/>
              </w:rPr>
              <w:t>9</w:t>
            </w:r>
          </w:p>
        </w:tc>
        <w:tc>
          <w:tcPr>
            <w:tcW w:w="4860" w:type="dxa"/>
          </w:tcPr>
          <w:p w14:paraId="315412E3"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Divorce and Re-partnering</w:t>
            </w:r>
          </w:p>
          <w:p w14:paraId="01655461"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b/>
                <w:bCs/>
                <w:lang w:eastAsia="ar-SA"/>
              </w:rPr>
            </w:pPr>
          </w:p>
        </w:tc>
        <w:tc>
          <w:tcPr>
            <w:tcW w:w="2898" w:type="dxa"/>
          </w:tcPr>
          <w:p w14:paraId="2762AC69" w14:textId="77777777" w:rsidR="0063625B" w:rsidRPr="0063625B" w:rsidRDefault="0063625B" w:rsidP="0063625B">
            <w:pPr>
              <w:spacing w:after="0" w:line="240" w:lineRule="auto"/>
              <w:rPr>
                <w:rFonts w:asciiTheme="minorHAnsi" w:hAnsiTheme="minorHAnsi" w:cstheme="minorHAnsi"/>
                <w:lang w:eastAsia="ar-SA"/>
              </w:rPr>
            </w:pPr>
            <w:r w:rsidRPr="0063625B">
              <w:rPr>
                <w:rFonts w:asciiTheme="minorHAnsi" w:hAnsiTheme="minorHAnsi" w:cstheme="minorHAnsi"/>
                <w:lang w:eastAsia="ar-SA"/>
              </w:rPr>
              <w:t xml:space="preserve">Divorce and </w:t>
            </w:r>
            <w:proofErr w:type="spellStart"/>
            <w:r w:rsidRPr="0063625B">
              <w:rPr>
                <w:rFonts w:asciiTheme="minorHAnsi" w:hAnsiTheme="minorHAnsi" w:cstheme="minorHAnsi"/>
                <w:lang w:eastAsia="ar-SA"/>
              </w:rPr>
              <w:t>Repartnering</w:t>
            </w:r>
            <w:proofErr w:type="spellEnd"/>
            <w:r w:rsidRPr="0063625B">
              <w:rPr>
                <w:rFonts w:asciiTheme="minorHAnsi" w:hAnsiTheme="minorHAnsi" w:cstheme="minorHAnsi"/>
                <w:lang w:eastAsia="ar-SA"/>
              </w:rPr>
              <w:t>:</w:t>
            </w:r>
          </w:p>
          <w:p w14:paraId="0F7D0134" w14:textId="77777777" w:rsidR="0063625B" w:rsidRPr="0063625B" w:rsidRDefault="0063625B" w:rsidP="0063625B">
            <w:pPr>
              <w:spacing w:after="0" w:line="240" w:lineRule="auto"/>
              <w:rPr>
                <w:rFonts w:asciiTheme="minorHAnsi" w:hAnsiTheme="minorHAnsi" w:cstheme="minorHAnsi"/>
                <w:lang w:eastAsia="ar-SA"/>
              </w:rPr>
            </w:pPr>
            <w:r w:rsidRPr="0063625B">
              <w:rPr>
                <w:rFonts w:asciiTheme="minorHAnsi" w:hAnsiTheme="minorHAnsi" w:cstheme="minorHAnsi"/>
              </w:rPr>
              <w:t xml:space="preserve">Mitchell, B. A. (2017).  </w:t>
            </w:r>
          </w:p>
          <w:p w14:paraId="49A3EAB0"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p>
        </w:tc>
      </w:tr>
      <w:tr w:rsidR="0063625B" w:rsidRPr="00DB2B3C" w14:paraId="7613C309" w14:textId="77777777" w:rsidTr="0063625B">
        <w:trPr>
          <w:gridAfter w:val="1"/>
          <w:wAfter w:w="108" w:type="dxa"/>
          <w:trHeight w:val="23"/>
        </w:trPr>
        <w:tc>
          <w:tcPr>
            <w:tcW w:w="1890" w:type="dxa"/>
            <w:gridSpan w:val="2"/>
          </w:tcPr>
          <w:p w14:paraId="38D1C65B" w14:textId="056CA6C1" w:rsidR="0063625B" w:rsidRPr="00E02852" w:rsidRDefault="0063625B" w:rsidP="0063625B">
            <w:pPr>
              <w:tabs>
                <w:tab w:val="left" w:pos="720"/>
                <w:tab w:val="left" w:pos="1260"/>
                <w:tab w:val="left" w:pos="2340"/>
              </w:tabs>
              <w:spacing w:after="0" w:line="240" w:lineRule="auto"/>
              <w:ind w:right="90"/>
              <w:rPr>
                <w:rFonts w:asciiTheme="minorHAnsi" w:hAnsiTheme="minorHAnsi" w:cstheme="minorHAnsi"/>
                <w:szCs w:val="24"/>
                <w:lang w:eastAsia="ar-SA"/>
              </w:rPr>
            </w:pPr>
            <w:r w:rsidRPr="00E02852">
              <w:rPr>
                <w:rFonts w:asciiTheme="minorHAnsi" w:hAnsiTheme="minorHAnsi" w:cstheme="minorHAnsi"/>
                <w:szCs w:val="24"/>
                <w:lang w:eastAsia="ar-SA"/>
              </w:rPr>
              <w:t>Mar 2</w:t>
            </w:r>
            <w:r w:rsidR="00226EF7" w:rsidRPr="00E02852">
              <w:rPr>
                <w:rFonts w:asciiTheme="minorHAnsi" w:hAnsiTheme="minorHAnsi" w:cstheme="minorHAnsi"/>
                <w:szCs w:val="24"/>
                <w:lang w:eastAsia="ar-SA"/>
              </w:rPr>
              <w:t>6</w:t>
            </w:r>
          </w:p>
        </w:tc>
        <w:tc>
          <w:tcPr>
            <w:tcW w:w="4860" w:type="dxa"/>
          </w:tcPr>
          <w:p w14:paraId="62B375D6"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Aging Families</w:t>
            </w:r>
          </w:p>
          <w:p w14:paraId="19BC7859" w14:textId="48E82FDC"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b/>
                <w:lang w:eastAsia="ar-SA"/>
              </w:rPr>
            </w:pPr>
            <w:r w:rsidRPr="0063625B">
              <w:rPr>
                <w:rFonts w:asciiTheme="minorHAnsi" w:hAnsiTheme="minorHAnsi" w:cstheme="minorHAnsi"/>
                <w:b/>
                <w:lang w:eastAsia="ar-SA"/>
              </w:rPr>
              <w:t xml:space="preserve">Paper – Final due Mar </w:t>
            </w:r>
            <w:r w:rsidR="00E02852">
              <w:rPr>
                <w:rFonts w:asciiTheme="minorHAnsi" w:hAnsiTheme="minorHAnsi" w:cstheme="minorHAnsi"/>
                <w:b/>
                <w:lang w:eastAsia="ar-SA"/>
              </w:rPr>
              <w:t>27</w:t>
            </w:r>
          </w:p>
          <w:p w14:paraId="6E61AD7E"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color w:val="5B9BD5"/>
                <w:lang w:eastAsia="ar-SA"/>
              </w:rPr>
            </w:pPr>
          </w:p>
        </w:tc>
        <w:tc>
          <w:tcPr>
            <w:tcW w:w="2898" w:type="dxa"/>
          </w:tcPr>
          <w:p w14:paraId="3449BFB3"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Aging:</w:t>
            </w:r>
          </w:p>
          <w:p w14:paraId="0C4BF27F"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rPr>
            </w:pPr>
            <w:r w:rsidRPr="0063625B">
              <w:rPr>
                <w:rFonts w:asciiTheme="minorHAnsi" w:hAnsiTheme="minorHAnsi" w:cstheme="minorHAnsi"/>
              </w:rPr>
              <w:t xml:space="preserve">Belanger, M., &amp; Ward, M. (2019).  </w:t>
            </w:r>
          </w:p>
          <w:p w14:paraId="58A2BC04"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p>
        </w:tc>
      </w:tr>
      <w:tr w:rsidR="0063625B" w:rsidRPr="00DB2B3C" w14:paraId="79C7A114" w14:textId="77777777" w:rsidTr="0063625B">
        <w:trPr>
          <w:gridAfter w:val="1"/>
          <w:wAfter w:w="108" w:type="dxa"/>
          <w:trHeight w:val="252"/>
        </w:trPr>
        <w:tc>
          <w:tcPr>
            <w:tcW w:w="1890" w:type="dxa"/>
            <w:gridSpan w:val="2"/>
          </w:tcPr>
          <w:p w14:paraId="6F2E2B73" w14:textId="17883127" w:rsidR="0063625B" w:rsidRPr="00E02852" w:rsidRDefault="00226EF7" w:rsidP="0063625B">
            <w:pPr>
              <w:tabs>
                <w:tab w:val="left" w:pos="720"/>
                <w:tab w:val="left" w:pos="1260"/>
                <w:tab w:val="left" w:pos="2340"/>
              </w:tabs>
              <w:spacing w:after="0" w:line="240" w:lineRule="auto"/>
              <w:ind w:right="90"/>
              <w:rPr>
                <w:rFonts w:asciiTheme="minorHAnsi" w:hAnsiTheme="minorHAnsi" w:cstheme="minorHAnsi"/>
                <w:szCs w:val="24"/>
                <w:lang w:eastAsia="ar-SA"/>
              </w:rPr>
            </w:pPr>
            <w:r w:rsidRPr="00E02852">
              <w:rPr>
                <w:rFonts w:asciiTheme="minorHAnsi" w:hAnsiTheme="minorHAnsi" w:cstheme="minorHAnsi"/>
                <w:szCs w:val="24"/>
                <w:lang w:eastAsia="ar-SA"/>
              </w:rPr>
              <w:t>Apr 2</w:t>
            </w:r>
          </w:p>
        </w:tc>
        <w:tc>
          <w:tcPr>
            <w:tcW w:w="4860" w:type="dxa"/>
          </w:tcPr>
          <w:p w14:paraId="5945CC4B"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b/>
                <w:bCs/>
                <w:lang w:eastAsia="ar-SA"/>
              </w:rPr>
            </w:pPr>
            <w:r w:rsidRPr="0063625B">
              <w:rPr>
                <w:rFonts w:asciiTheme="minorHAnsi" w:hAnsiTheme="minorHAnsi" w:cstheme="minorHAnsi"/>
                <w:bCs/>
                <w:lang w:eastAsia="ar-SA"/>
              </w:rPr>
              <w:t>Stress, Conflict, Abuse</w:t>
            </w:r>
            <w:r w:rsidRPr="0063625B">
              <w:rPr>
                <w:rFonts w:asciiTheme="minorHAnsi" w:hAnsiTheme="minorHAnsi" w:cstheme="minorHAnsi"/>
                <w:b/>
                <w:bCs/>
                <w:lang w:eastAsia="ar-SA"/>
              </w:rPr>
              <w:t xml:space="preserve"> </w:t>
            </w:r>
          </w:p>
          <w:p w14:paraId="65BB3A47"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b/>
                <w:bCs/>
                <w:lang w:eastAsia="ar-SA"/>
              </w:rPr>
            </w:pPr>
          </w:p>
        </w:tc>
        <w:tc>
          <w:tcPr>
            <w:tcW w:w="2898" w:type="dxa"/>
          </w:tcPr>
          <w:p w14:paraId="5AB7983F"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Stress and Violence:</w:t>
            </w:r>
          </w:p>
          <w:p w14:paraId="50589CA6"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rPr>
              <w:t>Morton, M. (2011).</w:t>
            </w:r>
          </w:p>
          <w:p w14:paraId="727E7E7E" w14:textId="77777777"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p>
        </w:tc>
      </w:tr>
      <w:tr w:rsidR="0063625B" w:rsidRPr="00DB2B3C" w14:paraId="4EED209F" w14:textId="77777777" w:rsidTr="0063625B">
        <w:trPr>
          <w:gridAfter w:val="1"/>
          <w:wAfter w:w="108" w:type="dxa"/>
          <w:trHeight w:val="252"/>
        </w:trPr>
        <w:tc>
          <w:tcPr>
            <w:tcW w:w="1890" w:type="dxa"/>
            <w:gridSpan w:val="2"/>
          </w:tcPr>
          <w:p w14:paraId="7A7B7F76" w14:textId="02C801BE" w:rsidR="0063625B" w:rsidRPr="00E02852" w:rsidRDefault="00E02852" w:rsidP="0063625B">
            <w:pPr>
              <w:tabs>
                <w:tab w:val="left" w:pos="720"/>
                <w:tab w:val="left" w:pos="1260"/>
                <w:tab w:val="left" w:pos="2340"/>
              </w:tabs>
              <w:spacing w:after="0" w:line="240" w:lineRule="auto"/>
              <w:ind w:right="90"/>
              <w:rPr>
                <w:rFonts w:asciiTheme="minorHAnsi" w:hAnsiTheme="minorHAnsi" w:cstheme="minorHAnsi"/>
                <w:szCs w:val="24"/>
                <w:lang w:eastAsia="ar-SA"/>
              </w:rPr>
            </w:pPr>
            <w:r w:rsidRPr="00E02852">
              <w:rPr>
                <w:rFonts w:asciiTheme="minorHAnsi" w:hAnsiTheme="minorHAnsi" w:cstheme="minorHAnsi"/>
                <w:szCs w:val="24"/>
                <w:lang w:eastAsia="ar-SA"/>
              </w:rPr>
              <w:t>Online only</w:t>
            </w:r>
          </w:p>
        </w:tc>
        <w:tc>
          <w:tcPr>
            <w:tcW w:w="4860" w:type="dxa"/>
          </w:tcPr>
          <w:p w14:paraId="6ED5D42A"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b/>
                <w:lang w:eastAsia="ar-SA"/>
              </w:rPr>
            </w:pPr>
            <w:r w:rsidRPr="0063625B">
              <w:rPr>
                <w:rFonts w:asciiTheme="minorHAnsi" w:hAnsiTheme="minorHAnsi" w:cstheme="minorHAnsi"/>
                <w:lang w:eastAsia="ar-SA"/>
              </w:rPr>
              <w:t>Relationship and Family Success</w:t>
            </w:r>
          </w:p>
          <w:p w14:paraId="1C394AAB"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b/>
                <w:lang w:eastAsia="ar-SA"/>
              </w:rPr>
            </w:pPr>
          </w:p>
        </w:tc>
        <w:tc>
          <w:tcPr>
            <w:tcW w:w="2898" w:type="dxa"/>
          </w:tcPr>
          <w:p w14:paraId="5CF23BE4"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Happy and Healthy Relationships:</w:t>
            </w:r>
          </w:p>
          <w:p w14:paraId="53F07564"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rPr>
              <w:t xml:space="preserve">McDaniel, S., </w:t>
            </w:r>
            <w:proofErr w:type="spellStart"/>
            <w:r w:rsidRPr="0063625B">
              <w:rPr>
                <w:rFonts w:asciiTheme="minorHAnsi" w:hAnsiTheme="minorHAnsi" w:cstheme="minorHAnsi"/>
              </w:rPr>
              <w:t>Tepperman</w:t>
            </w:r>
            <w:proofErr w:type="spellEnd"/>
            <w:r w:rsidRPr="0063625B">
              <w:rPr>
                <w:rFonts w:asciiTheme="minorHAnsi" w:hAnsiTheme="minorHAnsi" w:cstheme="minorHAnsi"/>
              </w:rPr>
              <w:t xml:space="preserve">, L., </w:t>
            </w:r>
            <w:proofErr w:type="spellStart"/>
            <w:r w:rsidRPr="0063625B">
              <w:rPr>
                <w:rFonts w:asciiTheme="minorHAnsi" w:hAnsiTheme="minorHAnsi" w:cstheme="minorHAnsi"/>
              </w:rPr>
              <w:t>Colavecchia</w:t>
            </w:r>
            <w:proofErr w:type="spellEnd"/>
            <w:r w:rsidRPr="0063625B">
              <w:rPr>
                <w:rFonts w:asciiTheme="minorHAnsi" w:hAnsiTheme="minorHAnsi" w:cstheme="minorHAnsi"/>
              </w:rPr>
              <w:t>, S. (2019</w:t>
            </w:r>
          </w:p>
          <w:p w14:paraId="4AD455D1" w14:textId="77777777" w:rsidR="0063625B" w:rsidRPr="0063625B" w:rsidRDefault="0063625B" w:rsidP="0063625B">
            <w:pPr>
              <w:tabs>
                <w:tab w:val="left" w:pos="720"/>
                <w:tab w:val="left" w:pos="1260"/>
                <w:tab w:val="left" w:pos="2340"/>
              </w:tabs>
              <w:spacing w:after="0" w:line="240" w:lineRule="auto"/>
              <w:ind w:right="90"/>
              <w:rPr>
                <w:rFonts w:asciiTheme="minorHAnsi" w:hAnsiTheme="minorHAnsi" w:cstheme="minorHAnsi"/>
                <w:lang w:eastAsia="ar-SA"/>
              </w:rPr>
            </w:pPr>
          </w:p>
        </w:tc>
      </w:tr>
      <w:tr w:rsidR="0063625B" w:rsidRPr="00DB2B3C" w14:paraId="2703473E" w14:textId="77777777" w:rsidTr="0063625B">
        <w:trPr>
          <w:gridAfter w:val="1"/>
          <w:wAfter w:w="108" w:type="dxa"/>
          <w:trHeight w:val="23"/>
        </w:trPr>
        <w:tc>
          <w:tcPr>
            <w:tcW w:w="1890" w:type="dxa"/>
            <w:gridSpan w:val="2"/>
          </w:tcPr>
          <w:p w14:paraId="7A094A9A" w14:textId="77777777" w:rsidR="0063625B" w:rsidRPr="00DB2B3C" w:rsidRDefault="0063625B" w:rsidP="0063625B">
            <w:pPr>
              <w:tabs>
                <w:tab w:val="left" w:pos="720"/>
                <w:tab w:val="left" w:pos="1260"/>
                <w:tab w:val="left" w:pos="2340"/>
              </w:tabs>
              <w:snapToGrid w:val="0"/>
              <w:spacing w:after="0" w:line="240" w:lineRule="auto"/>
              <w:ind w:right="90"/>
              <w:rPr>
                <w:rFonts w:ascii="Arial" w:hAnsi="Arial" w:cs="Arial"/>
                <w:szCs w:val="24"/>
                <w:lang w:eastAsia="ar-SA"/>
              </w:rPr>
            </w:pPr>
          </w:p>
        </w:tc>
        <w:tc>
          <w:tcPr>
            <w:tcW w:w="7758" w:type="dxa"/>
            <w:gridSpan w:val="2"/>
          </w:tcPr>
          <w:p w14:paraId="3252A150" w14:textId="1E6EC022" w:rsidR="0063625B" w:rsidRPr="0063625B" w:rsidRDefault="0063625B" w:rsidP="0063625B">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b/>
                <w:bCs/>
                <w:lang w:eastAsia="ar-SA"/>
              </w:rPr>
              <w:t xml:space="preserve">FINAL EXAM (Scheduled by the Registrar April </w:t>
            </w:r>
            <w:r w:rsidR="00226EF7">
              <w:rPr>
                <w:rFonts w:asciiTheme="minorHAnsi" w:hAnsiTheme="minorHAnsi" w:cstheme="minorHAnsi"/>
                <w:b/>
                <w:bCs/>
                <w:lang w:eastAsia="ar-SA"/>
              </w:rPr>
              <w:t>14</w:t>
            </w:r>
            <w:r w:rsidRPr="0063625B">
              <w:rPr>
                <w:rFonts w:asciiTheme="minorHAnsi" w:hAnsiTheme="minorHAnsi" w:cstheme="minorHAnsi"/>
                <w:b/>
                <w:bCs/>
                <w:lang w:eastAsia="ar-SA"/>
              </w:rPr>
              <w:t>-2</w:t>
            </w:r>
            <w:r w:rsidR="00226EF7">
              <w:rPr>
                <w:rFonts w:asciiTheme="minorHAnsi" w:hAnsiTheme="minorHAnsi" w:cstheme="minorHAnsi"/>
                <w:b/>
                <w:bCs/>
                <w:lang w:eastAsia="ar-SA"/>
              </w:rPr>
              <w:t>9</w:t>
            </w:r>
            <w:r w:rsidRPr="0063625B">
              <w:rPr>
                <w:rFonts w:asciiTheme="minorHAnsi" w:hAnsiTheme="minorHAnsi" w:cstheme="minorHAnsi"/>
                <w:b/>
                <w:bCs/>
                <w:lang w:eastAsia="ar-SA"/>
              </w:rPr>
              <w:t>)</w:t>
            </w:r>
          </w:p>
        </w:tc>
      </w:tr>
    </w:tbl>
    <w:p w14:paraId="0244E5B1" w14:textId="77777777" w:rsidR="00BC115A" w:rsidRPr="005C64A3" w:rsidRDefault="00BC115A" w:rsidP="004B7DC9">
      <w:pPr>
        <w:pStyle w:val="Heading2"/>
        <w:spacing w:before="120" w:after="120"/>
        <w:jc w:val="left"/>
        <w:rPr>
          <w:rFonts w:asciiTheme="minorHAnsi" w:hAnsiTheme="minorHAnsi" w:cstheme="minorHAnsi"/>
        </w:rPr>
      </w:pPr>
      <w:bookmarkStart w:id="10" w:name="_Toc2236267"/>
      <w:r w:rsidRPr="005C64A3">
        <w:rPr>
          <w:rFonts w:asciiTheme="minorHAnsi" w:hAnsiTheme="minorHAnsi" w:cstheme="minorHAnsi"/>
        </w:rPr>
        <w:lastRenderedPageBreak/>
        <w:t>Learning Outcomes</w:t>
      </w:r>
      <w:bookmarkEnd w:id="10"/>
    </w:p>
    <w:p w14:paraId="7F42D5B5" w14:textId="77777777"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b/>
          <w:szCs w:val="24"/>
        </w:rPr>
        <w:t>Course Aim and Objectives:</w:t>
      </w:r>
    </w:p>
    <w:p w14:paraId="35B577A6" w14:textId="77777777" w:rsidR="00654B51" w:rsidRDefault="00654B51" w:rsidP="00654B51">
      <w:pPr>
        <w:spacing w:after="0" w:line="240" w:lineRule="auto"/>
        <w:rPr>
          <w:rFonts w:asciiTheme="minorHAnsi" w:hAnsiTheme="minorHAnsi" w:cstheme="minorHAnsi"/>
          <w:szCs w:val="24"/>
          <w:u w:val="single"/>
        </w:rPr>
      </w:pPr>
    </w:p>
    <w:p w14:paraId="33ABA9AA" w14:textId="77777777" w:rsidR="002D7411" w:rsidRPr="002D7411" w:rsidRDefault="002D7411" w:rsidP="002D7411">
      <w:pPr>
        <w:rPr>
          <w:rFonts w:ascii="Calibri" w:hAnsi="Calibri" w:cs="Calibri"/>
          <w:szCs w:val="24"/>
        </w:rPr>
      </w:pPr>
      <w:r w:rsidRPr="002D7411">
        <w:rPr>
          <w:rFonts w:ascii="Calibri" w:hAnsi="Calibri" w:cs="Calibri"/>
          <w:szCs w:val="24"/>
          <w:u w:val="single"/>
        </w:rPr>
        <w:t>Aim</w:t>
      </w:r>
      <w:r w:rsidRPr="002D7411">
        <w:rPr>
          <w:rFonts w:ascii="Calibri" w:hAnsi="Calibri" w:cs="Calibri"/>
          <w:szCs w:val="24"/>
        </w:rPr>
        <w:t>:  The purpose of this course is to prepare students to be critically reflective and analytical in evaluating and applying theories and current literature involved in the demographic and social trends associated with contemporary North American family life.</w:t>
      </w:r>
    </w:p>
    <w:p w14:paraId="0C47DEC2" w14:textId="55A06190" w:rsidR="002D7411" w:rsidRPr="002D7411" w:rsidRDefault="002D7411" w:rsidP="002D7411">
      <w:pPr>
        <w:rPr>
          <w:rFonts w:ascii="Calibri" w:hAnsi="Calibri" w:cs="Calibri"/>
          <w:szCs w:val="24"/>
        </w:rPr>
      </w:pPr>
      <w:r w:rsidRPr="002D7411">
        <w:rPr>
          <w:rFonts w:ascii="Calibri" w:hAnsi="Calibri" w:cs="Calibri"/>
          <w:szCs w:val="24"/>
          <w:u w:val="single"/>
        </w:rPr>
        <w:t>Course Objectives</w:t>
      </w:r>
      <w:r w:rsidRPr="002D7411">
        <w:rPr>
          <w:rFonts w:ascii="Calibri" w:hAnsi="Calibri" w:cs="Calibri"/>
          <w:szCs w:val="24"/>
        </w:rPr>
        <w:t xml:space="preserve">:  At the end of this course it is expected that </w:t>
      </w:r>
      <w:r w:rsidR="00584B06">
        <w:rPr>
          <w:rFonts w:ascii="Calibri" w:hAnsi="Calibri" w:cs="Calibri"/>
          <w:szCs w:val="24"/>
        </w:rPr>
        <w:t xml:space="preserve">successful </w:t>
      </w:r>
      <w:r w:rsidRPr="002D7411">
        <w:rPr>
          <w:rFonts w:ascii="Calibri" w:hAnsi="Calibri" w:cs="Calibri"/>
          <w:szCs w:val="24"/>
        </w:rPr>
        <w:t>students will be able to:</w:t>
      </w:r>
    </w:p>
    <w:p w14:paraId="75AD6A74" w14:textId="277C5154" w:rsidR="004C6E93" w:rsidRDefault="000D3020" w:rsidP="002D7411">
      <w:pPr>
        <w:numPr>
          <w:ilvl w:val="0"/>
          <w:numId w:val="10"/>
        </w:numPr>
        <w:spacing w:after="0" w:line="240" w:lineRule="auto"/>
        <w:rPr>
          <w:rFonts w:ascii="Calibri" w:hAnsi="Calibri" w:cs="Calibri"/>
          <w:szCs w:val="24"/>
        </w:rPr>
      </w:pPr>
      <w:r>
        <w:rPr>
          <w:rFonts w:ascii="Calibri" w:hAnsi="Calibri" w:cs="Calibri"/>
          <w:szCs w:val="24"/>
        </w:rPr>
        <w:t>a</w:t>
      </w:r>
      <w:r w:rsidR="004C6E93" w:rsidRPr="004C6E93">
        <w:rPr>
          <w:rFonts w:ascii="Calibri" w:hAnsi="Calibri" w:cs="Calibri"/>
          <w:szCs w:val="24"/>
        </w:rPr>
        <w:t>ppreciate the diversity of family li</w:t>
      </w:r>
      <w:r>
        <w:rPr>
          <w:rFonts w:ascii="Calibri" w:hAnsi="Calibri" w:cs="Calibri"/>
          <w:szCs w:val="24"/>
        </w:rPr>
        <w:t>fe</w:t>
      </w:r>
      <w:r w:rsidR="004C6E93" w:rsidRPr="004C6E93">
        <w:rPr>
          <w:rFonts w:ascii="Calibri" w:hAnsi="Calibri" w:cs="Calibri"/>
          <w:szCs w:val="24"/>
        </w:rPr>
        <w:t xml:space="preserve"> and definitions of ‘family’</w:t>
      </w:r>
      <w:r>
        <w:rPr>
          <w:rFonts w:ascii="Calibri" w:hAnsi="Calibri" w:cs="Calibri"/>
          <w:szCs w:val="24"/>
        </w:rPr>
        <w:t>,</w:t>
      </w:r>
    </w:p>
    <w:p w14:paraId="3C397458" w14:textId="21753E64" w:rsidR="002D7411" w:rsidRPr="002D7411" w:rsidRDefault="002D7411" w:rsidP="002D7411">
      <w:pPr>
        <w:numPr>
          <w:ilvl w:val="0"/>
          <w:numId w:val="10"/>
        </w:numPr>
        <w:spacing w:after="0" w:line="240" w:lineRule="auto"/>
        <w:rPr>
          <w:rFonts w:ascii="Calibri" w:hAnsi="Calibri" w:cs="Calibri"/>
          <w:szCs w:val="24"/>
        </w:rPr>
      </w:pPr>
      <w:r w:rsidRPr="002D7411">
        <w:rPr>
          <w:rFonts w:ascii="Calibri" w:hAnsi="Calibri" w:cs="Calibri"/>
          <w:szCs w:val="24"/>
        </w:rPr>
        <w:t>compare</w:t>
      </w:r>
      <w:r w:rsidR="000D3020">
        <w:rPr>
          <w:rFonts w:ascii="Calibri" w:hAnsi="Calibri" w:cs="Calibri"/>
          <w:szCs w:val="24"/>
        </w:rPr>
        <w:t xml:space="preserve">, </w:t>
      </w:r>
      <w:r w:rsidRPr="002D7411">
        <w:rPr>
          <w:rFonts w:ascii="Calibri" w:hAnsi="Calibri" w:cs="Calibri"/>
          <w:szCs w:val="24"/>
        </w:rPr>
        <w:t xml:space="preserve">contrast </w:t>
      </w:r>
      <w:r w:rsidR="000D3020">
        <w:rPr>
          <w:rFonts w:ascii="Calibri" w:hAnsi="Calibri" w:cs="Calibri"/>
          <w:szCs w:val="24"/>
        </w:rPr>
        <w:t xml:space="preserve">and apply </w:t>
      </w:r>
      <w:r w:rsidRPr="002D7411">
        <w:rPr>
          <w:rFonts w:ascii="Calibri" w:hAnsi="Calibri" w:cs="Calibri"/>
          <w:szCs w:val="24"/>
        </w:rPr>
        <w:t>theoretical orientations of family,</w:t>
      </w:r>
    </w:p>
    <w:p w14:paraId="033132D5" w14:textId="4D818712" w:rsidR="002D7411" w:rsidRPr="002D7411" w:rsidRDefault="000D3020" w:rsidP="002D7411">
      <w:pPr>
        <w:numPr>
          <w:ilvl w:val="0"/>
          <w:numId w:val="10"/>
        </w:numPr>
        <w:spacing w:after="0" w:line="240" w:lineRule="auto"/>
        <w:rPr>
          <w:rFonts w:ascii="Calibri" w:hAnsi="Calibri" w:cs="Calibri"/>
          <w:szCs w:val="24"/>
        </w:rPr>
      </w:pPr>
      <w:r>
        <w:rPr>
          <w:rFonts w:ascii="Calibri" w:hAnsi="Calibri" w:cs="Calibri"/>
          <w:szCs w:val="24"/>
        </w:rPr>
        <w:t>summarize, d</w:t>
      </w:r>
      <w:r w:rsidRPr="000D3020">
        <w:rPr>
          <w:rFonts w:ascii="Calibri" w:hAnsi="Calibri" w:cs="Calibri"/>
          <w:szCs w:val="24"/>
        </w:rPr>
        <w:t xml:space="preserve">iscuss, debate and evaluate </w:t>
      </w:r>
      <w:r w:rsidR="002D7411" w:rsidRPr="002D7411">
        <w:rPr>
          <w:rFonts w:ascii="Calibri" w:hAnsi="Calibri" w:cs="Calibri"/>
          <w:szCs w:val="24"/>
        </w:rPr>
        <w:t>current research and explain controversial issues in the sociology of family, and family populations in North America,</w:t>
      </w:r>
    </w:p>
    <w:p w14:paraId="1177C736" w14:textId="1C5F8245" w:rsidR="002D7411" w:rsidRPr="002D7411" w:rsidRDefault="002D7411" w:rsidP="002D7411">
      <w:pPr>
        <w:numPr>
          <w:ilvl w:val="0"/>
          <w:numId w:val="10"/>
        </w:numPr>
        <w:spacing w:after="0" w:line="240" w:lineRule="auto"/>
        <w:rPr>
          <w:rFonts w:ascii="Calibri" w:hAnsi="Calibri" w:cs="Calibri"/>
          <w:szCs w:val="24"/>
        </w:rPr>
      </w:pPr>
      <w:r w:rsidRPr="002D7411">
        <w:rPr>
          <w:rFonts w:ascii="Calibri" w:hAnsi="Calibri" w:cs="Calibri"/>
          <w:szCs w:val="24"/>
        </w:rPr>
        <w:t xml:space="preserve">critically reflect on the methodology and findings of a </w:t>
      </w:r>
      <w:r w:rsidR="00E45537">
        <w:rPr>
          <w:rFonts w:ascii="Calibri" w:hAnsi="Calibri" w:cs="Calibri"/>
          <w:szCs w:val="24"/>
        </w:rPr>
        <w:t>‘</w:t>
      </w:r>
      <w:proofErr w:type="spellStart"/>
      <w:r w:rsidR="00E45537">
        <w:rPr>
          <w:rFonts w:ascii="Calibri" w:hAnsi="Calibri" w:cs="Calibri"/>
          <w:szCs w:val="24"/>
        </w:rPr>
        <w:t>self help</w:t>
      </w:r>
      <w:proofErr w:type="spellEnd"/>
      <w:r w:rsidR="00E45537">
        <w:rPr>
          <w:rFonts w:ascii="Calibri" w:hAnsi="Calibri" w:cs="Calibri"/>
          <w:szCs w:val="24"/>
        </w:rPr>
        <w:t>’ book</w:t>
      </w:r>
      <w:r w:rsidRPr="002D7411">
        <w:rPr>
          <w:rFonts w:ascii="Calibri" w:hAnsi="Calibri" w:cs="Calibri"/>
          <w:szCs w:val="24"/>
        </w:rPr>
        <w:t>,</w:t>
      </w:r>
      <w:r w:rsidR="000D3020">
        <w:rPr>
          <w:rFonts w:ascii="Calibri" w:hAnsi="Calibri" w:cs="Calibri"/>
          <w:szCs w:val="24"/>
        </w:rPr>
        <w:t xml:space="preserve"> and</w:t>
      </w:r>
    </w:p>
    <w:p w14:paraId="2482ED3C" w14:textId="77777777" w:rsidR="002D7411" w:rsidRPr="002D7411" w:rsidRDefault="002D7411" w:rsidP="002D7411">
      <w:pPr>
        <w:widowControl w:val="0"/>
        <w:numPr>
          <w:ilvl w:val="0"/>
          <w:numId w:val="10"/>
        </w:numPr>
        <w:spacing w:after="0" w:line="240" w:lineRule="auto"/>
        <w:rPr>
          <w:rFonts w:ascii="Calibri" w:hAnsi="Calibri" w:cs="Calibri"/>
          <w:szCs w:val="24"/>
        </w:rPr>
      </w:pPr>
      <w:r w:rsidRPr="002D7411">
        <w:rPr>
          <w:rFonts w:ascii="Calibri" w:hAnsi="Calibri" w:cs="Calibri"/>
          <w:szCs w:val="24"/>
        </w:rPr>
        <w:t>develop and practice teamwork, research, and writing skills.</w:t>
      </w:r>
    </w:p>
    <w:p w14:paraId="7FD09075" w14:textId="77777777" w:rsidR="00452801" w:rsidRPr="005C64A3" w:rsidRDefault="00452801" w:rsidP="00654B51">
      <w:pPr>
        <w:spacing w:after="0" w:line="240" w:lineRule="auto"/>
        <w:ind w:left="227"/>
        <w:rPr>
          <w:rFonts w:asciiTheme="minorHAnsi" w:eastAsia="Times New Roman" w:hAnsiTheme="minorHAnsi" w:cstheme="minorHAnsi"/>
          <w:szCs w:val="20"/>
        </w:rPr>
      </w:pPr>
    </w:p>
    <w:p w14:paraId="3A553CD5" w14:textId="77777777" w:rsidR="00BC115A" w:rsidRPr="005C64A3" w:rsidRDefault="00BC115A" w:rsidP="004B7DC9">
      <w:pPr>
        <w:pStyle w:val="Heading2"/>
        <w:spacing w:before="120" w:after="120"/>
        <w:jc w:val="left"/>
        <w:rPr>
          <w:rFonts w:asciiTheme="minorHAnsi" w:hAnsiTheme="minorHAnsi" w:cstheme="minorHAnsi"/>
        </w:rPr>
      </w:pPr>
      <w:bookmarkStart w:id="11" w:name="_Toc2236269"/>
      <w:r w:rsidRPr="005C64A3">
        <w:rPr>
          <w:rFonts w:asciiTheme="minorHAnsi" w:hAnsiTheme="minorHAnsi" w:cstheme="minorHAnsi"/>
        </w:rPr>
        <w:t>Learning Materials</w:t>
      </w:r>
      <w:bookmarkEnd w:id="11"/>
    </w:p>
    <w:p w14:paraId="0271E81A" w14:textId="66E1EF28" w:rsidR="001B6FF3" w:rsidRPr="001B6FF3" w:rsidRDefault="001B6FF3" w:rsidP="001B6FF3">
      <w:pPr>
        <w:spacing w:after="120"/>
        <w:rPr>
          <w:rFonts w:asciiTheme="minorHAnsi" w:eastAsia="Times New Roman" w:hAnsiTheme="minorHAnsi" w:cstheme="minorHAnsi"/>
          <w:b/>
          <w:szCs w:val="20"/>
        </w:rPr>
      </w:pPr>
      <w:r w:rsidRPr="001B6FF3">
        <w:rPr>
          <w:rFonts w:asciiTheme="minorHAnsi" w:eastAsia="Times New Roman" w:hAnsiTheme="minorHAnsi" w:cstheme="minorHAnsi"/>
          <w:b/>
          <w:szCs w:val="20"/>
        </w:rPr>
        <w:t>Teaching Technology:</w:t>
      </w:r>
    </w:p>
    <w:p w14:paraId="2A029BB7" w14:textId="100A4981" w:rsidR="00452801" w:rsidRPr="00654B51" w:rsidRDefault="001B6FF3" w:rsidP="001B6FF3">
      <w:pPr>
        <w:spacing w:after="120"/>
        <w:rPr>
          <w:rFonts w:asciiTheme="minorHAnsi" w:eastAsia="Times New Roman" w:hAnsiTheme="minorHAnsi" w:cstheme="minorHAnsi"/>
          <w:szCs w:val="20"/>
        </w:rPr>
      </w:pPr>
      <w:r>
        <w:rPr>
          <w:rFonts w:asciiTheme="minorHAnsi" w:eastAsia="Times New Roman" w:hAnsiTheme="minorHAnsi" w:cstheme="minorHAnsi"/>
          <w:szCs w:val="20"/>
        </w:rPr>
        <w:t xml:space="preserve">The UBC Canvas learning management system will be used throughout the course for course communication, assignment submission, grading </w:t>
      </w:r>
      <w:proofErr w:type="gramStart"/>
      <w:r>
        <w:rPr>
          <w:rFonts w:asciiTheme="minorHAnsi" w:eastAsia="Times New Roman" w:hAnsiTheme="minorHAnsi" w:cstheme="minorHAnsi"/>
          <w:szCs w:val="20"/>
        </w:rPr>
        <w:t>etc..</w:t>
      </w:r>
      <w:proofErr w:type="gramEnd"/>
      <w:r>
        <w:rPr>
          <w:rFonts w:asciiTheme="minorHAnsi" w:eastAsia="Times New Roman" w:hAnsiTheme="minorHAnsi" w:cstheme="minorHAnsi"/>
          <w:szCs w:val="20"/>
        </w:rPr>
        <w:t xml:space="preserve"> Please </w:t>
      </w:r>
      <w:r w:rsidRPr="00654B51">
        <w:rPr>
          <w:rFonts w:asciiTheme="minorHAnsi" w:eastAsia="Times New Roman" w:hAnsiTheme="minorHAnsi" w:cstheme="minorHAnsi"/>
          <w:szCs w:val="20"/>
        </w:rPr>
        <w:t xml:space="preserve">see </w:t>
      </w:r>
      <w:hyperlink r:id="rId11" w:history="1">
        <w:r w:rsidRPr="00654B51">
          <w:rPr>
            <w:rStyle w:val="Hyperlink"/>
            <w:rFonts w:asciiTheme="minorHAnsi" w:eastAsia="Times New Roman" w:hAnsiTheme="minorHAnsi" w:cstheme="minorHAnsi"/>
            <w:color w:val="auto"/>
            <w:szCs w:val="20"/>
          </w:rPr>
          <w:t>here</w:t>
        </w:r>
      </w:hyperlink>
      <w:r w:rsidRPr="00654B51">
        <w:rPr>
          <w:rFonts w:asciiTheme="minorHAnsi" w:eastAsia="Times New Roman" w:hAnsiTheme="minorHAnsi" w:cstheme="minorHAnsi"/>
          <w:szCs w:val="20"/>
        </w:rPr>
        <w:t xml:space="preserve"> for a student guide to using Canvas and for Canvas related technical support. </w:t>
      </w:r>
    </w:p>
    <w:p w14:paraId="75B29C9F" w14:textId="22B5B668" w:rsidR="001B6FF3" w:rsidRDefault="001B6FF3" w:rsidP="001B6FF3">
      <w:pPr>
        <w:spacing w:after="120"/>
        <w:rPr>
          <w:rFonts w:asciiTheme="minorHAnsi" w:eastAsia="Times New Roman" w:hAnsiTheme="minorHAnsi" w:cstheme="minorHAnsi"/>
          <w:szCs w:val="20"/>
        </w:rPr>
      </w:pPr>
      <w:proofErr w:type="spellStart"/>
      <w:r w:rsidRPr="00654B51">
        <w:rPr>
          <w:rFonts w:asciiTheme="minorHAnsi" w:eastAsia="Times New Roman" w:hAnsiTheme="minorHAnsi" w:cstheme="minorHAnsi"/>
          <w:szCs w:val="20"/>
        </w:rPr>
        <w:t>iPeer</w:t>
      </w:r>
      <w:proofErr w:type="spellEnd"/>
      <w:r w:rsidRPr="00654B51">
        <w:rPr>
          <w:rFonts w:asciiTheme="minorHAnsi" w:eastAsia="Times New Roman" w:hAnsiTheme="minorHAnsi" w:cstheme="minorHAnsi"/>
          <w:szCs w:val="20"/>
        </w:rPr>
        <w:t xml:space="preserve"> will be used for self and team member evaluation.  </w:t>
      </w:r>
      <w:proofErr w:type="spellStart"/>
      <w:r w:rsidRPr="00654B51">
        <w:rPr>
          <w:rFonts w:asciiTheme="minorHAnsi" w:eastAsia="Times New Roman" w:hAnsiTheme="minorHAnsi" w:cstheme="minorHAnsi"/>
          <w:szCs w:val="20"/>
        </w:rPr>
        <w:t>iPeer</w:t>
      </w:r>
      <w:proofErr w:type="spellEnd"/>
      <w:r w:rsidRPr="00654B51">
        <w:rPr>
          <w:rFonts w:asciiTheme="minorHAnsi" w:eastAsia="Times New Roman" w:hAnsiTheme="minorHAnsi" w:cstheme="minorHAnsi"/>
          <w:szCs w:val="20"/>
        </w:rPr>
        <w:t xml:space="preserve"> can be accessed </w:t>
      </w:r>
      <w:hyperlink r:id="rId12" w:history="1">
        <w:r w:rsidRPr="00654B51">
          <w:rPr>
            <w:rStyle w:val="Hyperlink"/>
            <w:rFonts w:asciiTheme="minorHAnsi" w:eastAsia="Times New Roman" w:hAnsiTheme="minorHAnsi" w:cstheme="minorHAnsi"/>
            <w:color w:val="auto"/>
            <w:szCs w:val="20"/>
          </w:rPr>
          <w:t>here</w:t>
        </w:r>
      </w:hyperlink>
      <w:r w:rsidRPr="00654B51">
        <w:rPr>
          <w:rFonts w:asciiTheme="minorHAnsi" w:eastAsia="Times New Roman" w:hAnsiTheme="minorHAnsi" w:cstheme="minorHAnsi"/>
          <w:szCs w:val="20"/>
        </w:rPr>
        <w:t xml:space="preserve">.  </w:t>
      </w:r>
      <w:r>
        <w:rPr>
          <w:rFonts w:asciiTheme="minorHAnsi" w:eastAsia="Times New Roman" w:hAnsiTheme="minorHAnsi" w:cstheme="minorHAnsi"/>
          <w:szCs w:val="20"/>
        </w:rPr>
        <w:t xml:space="preserve">The support email for </w:t>
      </w:r>
      <w:proofErr w:type="spellStart"/>
      <w:r>
        <w:rPr>
          <w:rFonts w:asciiTheme="minorHAnsi" w:eastAsia="Times New Roman" w:hAnsiTheme="minorHAnsi" w:cstheme="minorHAnsi"/>
          <w:szCs w:val="20"/>
        </w:rPr>
        <w:t>iPeer</w:t>
      </w:r>
      <w:proofErr w:type="spellEnd"/>
      <w:r>
        <w:rPr>
          <w:rFonts w:asciiTheme="minorHAnsi" w:eastAsia="Times New Roman" w:hAnsiTheme="minorHAnsi" w:cstheme="minorHAnsi"/>
          <w:szCs w:val="20"/>
        </w:rPr>
        <w:t xml:space="preserve"> is also located on this page.</w:t>
      </w:r>
    </w:p>
    <w:p w14:paraId="30236682" w14:textId="2AC40A60" w:rsidR="00654B51" w:rsidRPr="005C64A3" w:rsidRDefault="00654B51" w:rsidP="001B6FF3">
      <w:pPr>
        <w:spacing w:after="120"/>
        <w:rPr>
          <w:rFonts w:asciiTheme="minorHAnsi" w:eastAsia="Times New Roman" w:hAnsiTheme="minorHAnsi" w:cstheme="minorHAnsi"/>
          <w:szCs w:val="20"/>
        </w:rPr>
      </w:pPr>
      <w:r>
        <w:rPr>
          <w:rFonts w:asciiTheme="minorHAnsi" w:eastAsia="Times New Roman" w:hAnsiTheme="minorHAnsi" w:cstheme="minorHAnsi"/>
          <w:szCs w:val="20"/>
        </w:rPr>
        <w:t>Please do not email the instructor or the TA for technical support issues.  We cannot solve these issues and this will only further delay your efforts.  Please DO let us know if something is missing or not working properly on the Canvas/</w:t>
      </w:r>
      <w:proofErr w:type="spellStart"/>
      <w:r>
        <w:rPr>
          <w:rFonts w:asciiTheme="minorHAnsi" w:eastAsia="Times New Roman" w:hAnsiTheme="minorHAnsi" w:cstheme="minorHAnsi"/>
          <w:szCs w:val="20"/>
        </w:rPr>
        <w:t>iPeer</w:t>
      </w:r>
      <w:proofErr w:type="spellEnd"/>
      <w:r>
        <w:rPr>
          <w:rFonts w:asciiTheme="minorHAnsi" w:eastAsia="Times New Roman" w:hAnsiTheme="minorHAnsi" w:cstheme="minorHAnsi"/>
          <w:szCs w:val="20"/>
        </w:rPr>
        <w:t xml:space="preserve"> course sites – this may be something we can fix and will help us resolve the issue for all class members.</w:t>
      </w:r>
    </w:p>
    <w:p w14:paraId="7C8E6B04" w14:textId="77777777"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b/>
          <w:szCs w:val="24"/>
        </w:rPr>
        <w:t>Required text and readings</w:t>
      </w:r>
      <w:r w:rsidRPr="005C64A3">
        <w:rPr>
          <w:rFonts w:asciiTheme="minorHAnsi" w:hAnsiTheme="minorHAnsi" w:cstheme="minorHAnsi"/>
          <w:szCs w:val="24"/>
        </w:rPr>
        <w:t xml:space="preserve">: </w:t>
      </w:r>
    </w:p>
    <w:p w14:paraId="034D9E8B" w14:textId="77777777" w:rsidR="00654B51" w:rsidRDefault="00654B51" w:rsidP="00654B51">
      <w:pPr>
        <w:spacing w:after="0" w:line="240" w:lineRule="auto"/>
        <w:rPr>
          <w:rFonts w:asciiTheme="minorHAnsi" w:hAnsiTheme="minorHAnsi" w:cstheme="minorHAnsi"/>
          <w:b/>
          <w:szCs w:val="24"/>
        </w:rPr>
      </w:pPr>
    </w:p>
    <w:p w14:paraId="37A96D48" w14:textId="77777777" w:rsidR="00452801" w:rsidRPr="005C64A3" w:rsidRDefault="00452801" w:rsidP="00654B51">
      <w:pPr>
        <w:spacing w:after="0" w:line="240" w:lineRule="auto"/>
        <w:rPr>
          <w:rFonts w:asciiTheme="minorHAnsi" w:hAnsiTheme="minorHAnsi" w:cstheme="minorHAnsi"/>
          <w:b/>
          <w:szCs w:val="24"/>
        </w:rPr>
      </w:pPr>
      <w:r w:rsidRPr="005C64A3">
        <w:rPr>
          <w:rFonts w:asciiTheme="minorHAnsi" w:hAnsiTheme="minorHAnsi" w:cstheme="minorHAnsi"/>
          <w:b/>
          <w:szCs w:val="24"/>
        </w:rPr>
        <w:t>Text:</w:t>
      </w:r>
    </w:p>
    <w:p w14:paraId="5042347F" w14:textId="77C6F738" w:rsidR="003359CA" w:rsidRPr="003359CA" w:rsidRDefault="002D7411" w:rsidP="003359CA">
      <w:pPr>
        <w:spacing w:after="0" w:line="240" w:lineRule="auto"/>
        <w:ind w:left="720" w:hanging="720"/>
        <w:rPr>
          <w:rFonts w:ascii="Calibri" w:hAnsi="Calibri" w:cs="Calibri"/>
          <w:szCs w:val="24"/>
          <w:lang w:eastAsia="ar-SA"/>
        </w:rPr>
      </w:pPr>
      <w:proofErr w:type="spellStart"/>
      <w:r w:rsidRPr="003359CA">
        <w:rPr>
          <w:rFonts w:ascii="Calibri" w:hAnsi="Calibri" w:cs="Calibri"/>
          <w:szCs w:val="24"/>
          <w:lang w:eastAsia="ar-SA"/>
        </w:rPr>
        <w:t>Soci</w:t>
      </w:r>
      <w:proofErr w:type="spellEnd"/>
      <w:r w:rsidRPr="003359CA">
        <w:rPr>
          <w:rFonts w:ascii="Calibri" w:hAnsi="Calibri" w:cs="Calibri"/>
          <w:szCs w:val="24"/>
          <w:lang w:eastAsia="ar-SA"/>
        </w:rPr>
        <w:t xml:space="preserve"> 200 course reading package – available at the UBC bookstore.  See </w:t>
      </w:r>
      <w:r w:rsidR="003359CA">
        <w:rPr>
          <w:rFonts w:ascii="Calibri" w:hAnsi="Calibri" w:cs="Calibri"/>
          <w:szCs w:val="24"/>
          <w:lang w:eastAsia="ar-SA"/>
        </w:rPr>
        <w:t>below</w:t>
      </w:r>
      <w:r w:rsidRPr="003359CA">
        <w:rPr>
          <w:rFonts w:ascii="Calibri" w:hAnsi="Calibri" w:cs="Calibri"/>
          <w:szCs w:val="24"/>
          <w:lang w:eastAsia="ar-SA"/>
        </w:rPr>
        <w:t xml:space="preserve"> for reading list.</w:t>
      </w:r>
    </w:p>
    <w:p w14:paraId="79D237BF" w14:textId="7AAF75AD" w:rsidR="00452801" w:rsidRDefault="00D437C1" w:rsidP="003359CA">
      <w:pPr>
        <w:spacing w:after="0" w:line="240" w:lineRule="auto"/>
        <w:ind w:left="720" w:hanging="720"/>
        <w:rPr>
          <w:rFonts w:asciiTheme="minorHAnsi" w:hAnsiTheme="minorHAnsi" w:cstheme="minorHAnsi"/>
          <w:color w:val="ED7D31" w:themeColor="accent2"/>
          <w:szCs w:val="24"/>
        </w:rPr>
      </w:pPr>
      <w:r w:rsidRPr="00D437C1">
        <w:rPr>
          <w:rFonts w:asciiTheme="minorHAnsi" w:hAnsiTheme="minorHAnsi" w:cstheme="minorHAnsi"/>
          <w:color w:val="ED7D31" w:themeColor="accent2"/>
          <w:szCs w:val="24"/>
        </w:rPr>
        <w:t>Hardcopy available at the UBC bookstore</w:t>
      </w:r>
      <w:r w:rsidR="003359CA">
        <w:rPr>
          <w:rFonts w:asciiTheme="minorHAnsi" w:hAnsiTheme="minorHAnsi" w:cstheme="minorHAnsi"/>
          <w:color w:val="ED7D31" w:themeColor="accent2"/>
          <w:szCs w:val="24"/>
        </w:rPr>
        <w:t xml:space="preserve"> for $51.95</w:t>
      </w:r>
      <w:r w:rsidR="001B6FF3">
        <w:rPr>
          <w:rFonts w:asciiTheme="minorHAnsi" w:hAnsiTheme="minorHAnsi" w:cstheme="minorHAnsi"/>
          <w:color w:val="ED7D31" w:themeColor="accent2"/>
          <w:szCs w:val="24"/>
        </w:rPr>
        <w:t xml:space="preserve"> – you can </w:t>
      </w:r>
      <w:r w:rsidR="001B6FF3" w:rsidRPr="001B6FF3">
        <w:rPr>
          <w:rFonts w:asciiTheme="minorHAnsi" w:hAnsiTheme="minorHAnsi" w:cstheme="minorHAnsi"/>
          <w:color w:val="ED7D31" w:themeColor="accent2"/>
          <w:szCs w:val="24"/>
        </w:rPr>
        <w:t xml:space="preserve">order </w:t>
      </w:r>
      <w:hyperlink r:id="rId13" w:history="1">
        <w:r w:rsidR="001B6FF3" w:rsidRPr="001B6FF3">
          <w:rPr>
            <w:rStyle w:val="Hyperlink"/>
            <w:rFonts w:asciiTheme="minorHAnsi" w:hAnsiTheme="minorHAnsi" w:cstheme="minorHAnsi"/>
            <w:color w:val="ED7D31" w:themeColor="accent2"/>
            <w:szCs w:val="24"/>
          </w:rPr>
          <w:t>here</w:t>
        </w:r>
      </w:hyperlink>
      <w:r w:rsidRPr="001B6FF3">
        <w:rPr>
          <w:rFonts w:asciiTheme="minorHAnsi" w:hAnsiTheme="minorHAnsi" w:cstheme="minorHAnsi"/>
          <w:color w:val="ED7D31" w:themeColor="accent2"/>
          <w:szCs w:val="24"/>
        </w:rPr>
        <w:t>.</w:t>
      </w:r>
    </w:p>
    <w:p w14:paraId="38425F84" w14:textId="6557138F" w:rsidR="00E6528C" w:rsidRDefault="00E6528C" w:rsidP="003359CA">
      <w:pPr>
        <w:spacing w:after="0" w:line="240" w:lineRule="auto"/>
        <w:ind w:left="720" w:hanging="720"/>
        <w:rPr>
          <w:rFonts w:asciiTheme="minorHAnsi" w:hAnsiTheme="minorHAnsi" w:cstheme="minorHAnsi"/>
          <w:color w:val="ED7D31" w:themeColor="accent2"/>
          <w:szCs w:val="24"/>
        </w:rPr>
      </w:pPr>
    </w:p>
    <w:p w14:paraId="58962F29" w14:textId="09BBFEFB" w:rsidR="00E6528C" w:rsidRPr="00E6528C" w:rsidRDefault="00E6528C" w:rsidP="003359CA">
      <w:pPr>
        <w:spacing w:after="0" w:line="240" w:lineRule="auto"/>
        <w:ind w:left="720" w:hanging="720"/>
        <w:rPr>
          <w:rFonts w:asciiTheme="minorHAnsi" w:hAnsiTheme="minorHAnsi" w:cstheme="minorHAnsi"/>
          <w:b/>
          <w:szCs w:val="24"/>
        </w:rPr>
      </w:pPr>
      <w:r w:rsidRPr="00E6528C">
        <w:rPr>
          <w:rFonts w:asciiTheme="minorHAnsi" w:hAnsiTheme="minorHAnsi" w:cstheme="minorHAnsi"/>
          <w:b/>
          <w:szCs w:val="24"/>
        </w:rPr>
        <w:t>Additional reading:</w:t>
      </w:r>
    </w:p>
    <w:p w14:paraId="0C319FA7" w14:textId="16C3B0A4" w:rsidR="00E6528C" w:rsidRPr="00E6528C" w:rsidRDefault="00E6528C" w:rsidP="00E6528C">
      <w:pPr>
        <w:spacing w:after="0" w:line="240" w:lineRule="auto"/>
        <w:rPr>
          <w:rFonts w:asciiTheme="minorHAnsi" w:hAnsiTheme="minorHAnsi" w:cstheme="minorHAnsi"/>
          <w:szCs w:val="24"/>
        </w:rPr>
      </w:pPr>
      <w:r w:rsidRPr="00E6528C">
        <w:rPr>
          <w:rFonts w:asciiTheme="minorHAnsi" w:hAnsiTheme="minorHAnsi" w:cstheme="minorHAnsi"/>
          <w:szCs w:val="24"/>
        </w:rPr>
        <w:t>Selected with your team mates, one ‘self-help’ type book based on family life/a family issue.  Cost will depend on the book select</w:t>
      </w:r>
      <w:r>
        <w:rPr>
          <w:rFonts w:asciiTheme="minorHAnsi" w:hAnsiTheme="minorHAnsi" w:cstheme="minorHAnsi"/>
          <w:szCs w:val="24"/>
        </w:rPr>
        <w:t>ed</w:t>
      </w:r>
      <w:r w:rsidRPr="00E6528C">
        <w:rPr>
          <w:rFonts w:asciiTheme="minorHAnsi" w:hAnsiTheme="minorHAnsi" w:cstheme="minorHAnsi"/>
          <w:szCs w:val="24"/>
        </w:rPr>
        <w:t xml:space="preserve"> and </w:t>
      </w:r>
      <w:proofErr w:type="spellStart"/>
      <w:r w:rsidRPr="00E6528C">
        <w:rPr>
          <w:rFonts w:asciiTheme="minorHAnsi" w:hAnsiTheme="minorHAnsi" w:cstheme="minorHAnsi"/>
          <w:szCs w:val="24"/>
        </w:rPr>
        <w:t>wheather</w:t>
      </w:r>
      <w:proofErr w:type="spellEnd"/>
      <w:r w:rsidRPr="00E6528C">
        <w:rPr>
          <w:rFonts w:asciiTheme="minorHAnsi" w:hAnsiTheme="minorHAnsi" w:cstheme="minorHAnsi"/>
          <w:szCs w:val="24"/>
        </w:rPr>
        <w:t xml:space="preserve"> or not it is shared </w:t>
      </w:r>
      <w:proofErr w:type="spellStart"/>
      <w:r w:rsidRPr="00E6528C">
        <w:rPr>
          <w:rFonts w:asciiTheme="minorHAnsi" w:hAnsiTheme="minorHAnsi" w:cstheme="minorHAnsi"/>
          <w:szCs w:val="24"/>
        </w:rPr>
        <w:t>amoung</w:t>
      </w:r>
      <w:proofErr w:type="spellEnd"/>
      <w:r w:rsidRPr="00E6528C">
        <w:rPr>
          <w:rFonts w:asciiTheme="minorHAnsi" w:hAnsiTheme="minorHAnsi" w:cstheme="minorHAnsi"/>
          <w:szCs w:val="24"/>
        </w:rPr>
        <w:t xml:space="preserve"> group members (ALL MUST READ it).</w:t>
      </w:r>
    </w:p>
    <w:p w14:paraId="646DA592" w14:textId="77777777" w:rsidR="003359CA" w:rsidRPr="00D437C1" w:rsidRDefault="003359CA" w:rsidP="003359CA">
      <w:pPr>
        <w:spacing w:after="0" w:line="240" w:lineRule="auto"/>
        <w:ind w:left="720" w:hanging="720"/>
        <w:rPr>
          <w:rFonts w:asciiTheme="minorHAnsi" w:hAnsiTheme="minorHAnsi" w:cstheme="minorHAnsi"/>
          <w:color w:val="ED7D31" w:themeColor="accent2"/>
          <w:szCs w:val="24"/>
        </w:rPr>
      </w:pPr>
    </w:p>
    <w:p w14:paraId="16E4C0CF" w14:textId="736C77FD" w:rsidR="003359CA" w:rsidRPr="00931080" w:rsidRDefault="00931080" w:rsidP="00931080">
      <w:pPr>
        <w:jc w:val="center"/>
        <w:rPr>
          <w:rFonts w:asciiTheme="minorHAnsi" w:hAnsiTheme="minorHAnsi" w:cstheme="minorHAnsi"/>
          <w:b/>
        </w:rPr>
      </w:pPr>
      <w:r w:rsidRPr="00931080">
        <w:rPr>
          <w:rFonts w:asciiTheme="minorHAnsi" w:hAnsiTheme="minorHAnsi" w:cstheme="minorHAnsi"/>
          <w:b/>
        </w:rPr>
        <w:t>S</w:t>
      </w:r>
      <w:r w:rsidR="003359CA" w:rsidRPr="00931080">
        <w:rPr>
          <w:rFonts w:asciiTheme="minorHAnsi" w:hAnsiTheme="minorHAnsi" w:cstheme="minorHAnsi"/>
          <w:b/>
        </w:rPr>
        <w:t>OCI 200: Sociology of Family W2019-2020 Readings</w:t>
      </w:r>
    </w:p>
    <w:p w14:paraId="04CCCB7F"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Historical Perspectives</w:t>
      </w:r>
    </w:p>
    <w:p w14:paraId="3FA77957" w14:textId="77777777" w:rsidR="003359CA" w:rsidRPr="00202638" w:rsidRDefault="003359CA" w:rsidP="003359CA">
      <w:pPr>
        <w:spacing w:after="0" w:line="240" w:lineRule="auto"/>
        <w:rPr>
          <w:szCs w:val="24"/>
        </w:rPr>
      </w:pPr>
      <w:proofErr w:type="spellStart"/>
      <w:r w:rsidRPr="00202638">
        <w:rPr>
          <w:szCs w:val="24"/>
        </w:rPr>
        <w:t>Comacchino</w:t>
      </w:r>
      <w:proofErr w:type="spellEnd"/>
      <w:r w:rsidRPr="00202638">
        <w:rPr>
          <w:szCs w:val="24"/>
        </w:rPr>
        <w:t xml:space="preserve">, C. (2018). Canadian Families: Historical and Contemporary Variations. In P. Albanese (ed.,). </w:t>
      </w:r>
      <w:r w:rsidRPr="00202638">
        <w:rPr>
          <w:i/>
          <w:szCs w:val="24"/>
        </w:rPr>
        <w:t>Canadian Families Today: New Perspectives</w:t>
      </w:r>
      <w:r w:rsidRPr="00202638">
        <w:rPr>
          <w:szCs w:val="24"/>
        </w:rPr>
        <w:t xml:space="preserve"> (p. 25-50). Toronto: Oxford.</w:t>
      </w:r>
    </w:p>
    <w:p w14:paraId="16E6CCE9"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lastRenderedPageBreak/>
        <w:t>Gender Relations/Politics in Family</w:t>
      </w:r>
    </w:p>
    <w:p w14:paraId="2F4FB301" w14:textId="27071030" w:rsidR="003359CA" w:rsidRDefault="003359CA" w:rsidP="003359CA">
      <w:pPr>
        <w:spacing w:after="0" w:line="240" w:lineRule="auto"/>
        <w:rPr>
          <w:color w:val="000000"/>
          <w:szCs w:val="24"/>
          <w:shd w:val="clear" w:color="auto" w:fill="FFFFFF"/>
        </w:rPr>
      </w:pPr>
      <w:r w:rsidRPr="00202638">
        <w:rPr>
          <w:szCs w:val="24"/>
        </w:rPr>
        <w:t xml:space="preserve">Eleanor B. Leacock (2014) Women in an Egalitarian Society: The </w:t>
      </w:r>
      <w:proofErr w:type="spellStart"/>
      <w:r w:rsidRPr="00202638">
        <w:rPr>
          <w:szCs w:val="24"/>
        </w:rPr>
        <w:t>Montagnasis</w:t>
      </w:r>
      <w:proofErr w:type="spellEnd"/>
      <w:r w:rsidRPr="00202638">
        <w:rPr>
          <w:szCs w:val="24"/>
        </w:rPr>
        <w:t xml:space="preserve">-Naskapi of Canada. In Fox, B. (ed) </w:t>
      </w:r>
      <w:r w:rsidRPr="00202638">
        <w:rPr>
          <w:i/>
          <w:szCs w:val="24"/>
        </w:rPr>
        <w:t>Family Patterns, Gender Relations</w:t>
      </w:r>
      <w:r w:rsidRPr="00202638">
        <w:rPr>
          <w:color w:val="000000"/>
          <w:szCs w:val="24"/>
          <w:shd w:val="clear" w:color="auto" w:fill="FFFFFF"/>
        </w:rPr>
        <w:t xml:space="preserve"> (4</w:t>
      </w:r>
      <w:r w:rsidRPr="00202638">
        <w:rPr>
          <w:color w:val="000000"/>
          <w:szCs w:val="24"/>
          <w:shd w:val="clear" w:color="auto" w:fill="FFFFFF"/>
          <w:vertAlign w:val="superscript"/>
        </w:rPr>
        <w:t>th</w:t>
      </w:r>
      <w:r w:rsidRPr="00202638">
        <w:rPr>
          <w:color w:val="000000"/>
          <w:szCs w:val="24"/>
          <w:shd w:val="clear" w:color="auto" w:fill="FFFFFF"/>
        </w:rPr>
        <w:t xml:space="preserve"> Edition) Toronto: Oxford</w:t>
      </w:r>
    </w:p>
    <w:p w14:paraId="1F92F539"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Types of families</w:t>
      </w:r>
    </w:p>
    <w:p w14:paraId="63D64699" w14:textId="77777777" w:rsidR="003359CA" w:rsidRPr="00202638" w:rsidRDefault="003359CA" w:rsidP="003359CA">
      <w:pPr>
        <w:spacing w:after="0" w:line="240" w:lineRule="auto"/>
        <w:rPr>
          <w:bCs/>
          <w:szCs w:val="24"/>
        </w:rPr>
      </w:pPr>
      <w:r w:rsidRPr="00202638">
        <w:rPr>
          <w:szCs w:val="24"/>
        </w:rPr>
        <w:t>Statistics Canada. (2018</w:t>
      </w:r>
      <w:r w:rsidRPr="00202638">
        <w:rPr>
          <w:i/>
          <w:szCs w:val="24"/>
        </w:rPr>
        <w:t xml:space="preserve">). </w:t>
      </w:r>
      <w:r w:rsidRPr="00202638">
        <w:rPr>
          <w:bCs/>
          <w:i/>
          <w:szCs w:val="24"/>
        </w:rPr>
        <w:t>Families, households and marital status: Key results from the 2016 Census</w:t>
      </w:r>
      <w:r w:rsidRPr="00202638">
        <w:rPr>
          <w:bCs/>
          <w:szCs w:val="24"/>
        </w:rPr>
        <w:t xml:space="preserve">. Ottawa: Statistics Canada. Retrieved from </w:t>
      </w:r>
      <w:hyperlink r:id="rId14" w:history="1">
        <w:r w:rsidRPr="00202638">
          <w:rPr>
            <w:rStyle w:val="Hyperlink"/>
            <w:bCs/>
            <w:szCs w:val="24"/>
          </w:rPr>
          <w:t>https://www150.statcan.gc.ca/n1/daily-quotidien/170802/dq170802a-eng.htm</w:t>
        </w:r>
      </w:hyperlink>
    </w:p>
    <w:p w14:paraId="2E5F52F2" w14:textId="77777777" w:rsidR="003359CA" w:rsidRPr="00202638" w:rsidRDefault="003359CA" w:rsidP="003359CA">
      <w:pPr>
        <w:spacing w:after="0" w:line="240" w:lineRule="auto"/>
        <w:rPr>
          <w:szCs w:val="24"/>
        </w:rPr>
      </w:pPr>
      <w:r w:rsidRPr="00202638">
        <w:rPr>
          <w:szCs w:val="24"/>
        </w:rPr>
        <w:t>Levin, I. (2004). Living apart together: A new family form. </w:t>
      </w:r>
      <w:r w:rsidRPr="00202638">
        <w:rPr>
          <w:i/>
          <w:szCs w:val="24"/>
        </w:rPr>
        <w:t>Current sociology</w:t>
      </w:r>
      <w:r w:rsidRPr="00202638">
        <w:rPr>
          <w:szCs w:val="24"/>
        </w:rPr>
        <w:t>, 52(2), 223-240.</w:t>
      </w:r>
    </w:p>
    <w:p w14:paraId="19FDCEF4"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Family Theory</w:t>
      </w:r>
    </w:p>
    <w:p w14:paraId="38F93398" w14:textId="77777777" w:rsidR="003359CA" w:rsidRPr="00202638" w:rsidRDefault="003359CA" w:rsidP="003359CA">
      <w:pPr>
        <w:spacing w:after="0" w:line="240" w:lineRule="auto"/>
        <w:rPr>
          <w:szCs w:val="24"/>
        </w:rPr>
      </w:pPr>
      <w:r w:rsidRPr="00202638">
        <w:rPr>
          <w:szCs w:val="24"/>
        </w:rPr>
        <w:t xml:space="preserve">Mitchell, B. A. (2017).  Family theory and methods: Windows on families and family research.  In </w:t>
      </w:r>
      <w:r w:rsidRPr="00202638">
        <w:rPr>
          <w:i/>
          <w:szCs w:val="24"/>
        </w:rPr>
        <w:t>Family Matters:  An Introduction to Family Sociology in Canada</w:t>
      </w:r>
      <w:r w:rsidRPr="00202638">
        <w:rPr>
          <w:szCs w:val="24"/>
        </w:rPr>
        <w:t xml:space="preserve"> (pp. 29-56).  Toronto:  Canadian Scholars Press.</w:t>
      </w:r>
    </w:p>
    <w:p w14:paraId="4B3D1699"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Dating and Mate Selection</w:t>
      </w:r>
    </w:p>
    <w:p w14:paraId="0198D742" w14:textId="77777777" w:rsidR="003359CA" w:rsidRPr="00202638" w:rsidRDefault="003359CA" w:rsidP="003359CA">
      <w:pPr>
        <w:spacing w:after="0" w:line="240" w:lineRule="auto"/>
        <w:rPr>
          <w:szCs w:val="24"/>
        </w:rPr>
      </w:pPr>
      <w:r w:rsidRPr="00202638">
        <w:rPr>
          <w:szCs w:val="24"/>
        </w:rPr>
        <w:t xml:space="preserve">Belanger, M., &amp; Ward, M. (2019).  The couple relationship: Merging differences.  In </w:t>
      </w:r>
      <w:proofErr w:type="gramStart"/>
      <w:r w:rsidRPr="00202638">
        <w:rPr>
          <w:i/>
          <w:szCs w:val="24"/>
        </w:rPr>
        <w:t>The</w:t>
      </w:r>
      <w:proofErr w:type="gramEnd"/>
      <w:r w:rsidRPr="00202638">
        <w:rPr>
          <w:i/>
          <w:szCs w:val="24"/>
        </w:rPr>
        <w:t xml:space="preserve"> Family Dynamic:  Canadian Perspectives</w:t>
      </w:r>
      <w:r w:rsidRPr="00202638">
        <w:rPr>
          <w:szCs w:val="24"/>
        </w:rPr>
        <w:t xml:space="preserve"> (7</w:t>
      </w:r>
      <w:r w:rsidRPr="00202638">
        <w:rPr>
          <w:szCs w:val="24"/>
          <w:vertAlign w:val="superscript"/>
        </w:rPr>
        <w:t>th</w:t>
      </w:r>
      <w:r w:rsidRPr="00202638">
        <w:rPr>
          <w:szCs w:val="24"/>
        </w:rPr>
        <w:t xml:space="preserve"> edition.) (pp. 57-84).  Toronto:  Nelson.</w:t>
      </w:r>
    </w:p>
    <w:p w14:paraId="5F86B320"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Cohabitation and Marriage</w:t>
      </w:r>
    </w:p>
    <w:p w14:paraId="4D92BCA6" w14:textId="77777777" w:rsidR="003359CA" w:rsidRPr="00202638" w:rsidRDefault="003359CA" w:rsidP="003359CA">
      <w:pPr>
        <w:spacing w:after="0" w:line="240" w:lineRule="auto"/>
        <w:rPr>
          <w:szCs w:val="24"/>
        </w:rPr>
      </w:pPr>
      <w:r w:rsidRPr="00202638">
        <w:rPr>
          <w:szCs w:val="24"/>
        </w:rPr>
        <w:t xml:space="preserve">Belanger, M., &amp; Ward, M. (2019).  Wedding bells…or not.  In </w:t>
      </w:r>
      <w:proofErr w:type="gramStart"/>
      <w:r w:rsidRPr="00202638">
        <w:rPr>
          <w:i/>
          <w:szCs w:val="24"/>
        </w:rPr>
        <w:t>The</w:t>
      </w:r>
      <w:proofErr w:type="gramEnd"/>
      <w:r w:rsidRPr="00202638">
        <w:rPr>
          <w:i/>
          <w:szCs w:val="24"/>
        </w:rPr>
        <w:t xml:space="preserve"> Family Dynamic:  Canadian Perspectives </w:t>
      </w:r>
      <w:r w:rsidRPr="00202638">
        <w:rPr>
          <w:szCs w:val="24"/>
        </w:rPr>
        <w:t>(7</w:t>
      </w:r>
      <w:r w:rsidRPr="00202638">
        <w:rPr>
          <w:szCs w:val="24"/>
          <w:vertAlign w:val="superscript"/>
        </w:rPr>
        <w:t>th</w:t>
      </w:r>
      <w:r w:rsidRPr="00202638">
        <w:rPr>
          <w:szCs w:val="24"/>
        </w:rPr>
        <w:t xml:space="preserve"> edition.) (pp. 85-123).  Toronto:  Nelson</w:t>
      </w:r>
    </w:p>
    <w:p w14:paraId="115C126F"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Happy and Healthy Relationships</w:t>
      </w:r>
    </w:p>
    <w:p w14:paraId="143BF5E8" w14:textId="77777777" w:rsidR="003359CA" w:rsidRPr="00202638" w:rsidRDefault="003359CA" w:rsidP="003359CA">
      <w:pPr>
        <w:spacing w:after="0" w:line="240" w:lineRule="auto"/>
        <w:rPr>
          <w:szCs w:val="24"/>
        </w:rPr>
      </w:pPr>
      <w:r w:rsidRPr="00202638">
        <w:rPr>
          <w:szCs w:val="24"/>
        </w:rPr>
        <w:t xml:space="preserve">McDaniel, S., </w:t>
      </w:r>
      <w:proofErr w:type="spellStart"/>
      <w:r w:rsidRPr="00202638">
        <w:rPr>
          <w:szCs w:val="24"/>
        </w:rPr>
        <w:t>Tepperman</w:t>
      </w:r>
      <w:proofErr w:type="spellEnd"/>
      <w:r w:rsidRPr="00202638">
        <w:rPr>
          <w:szCs w:val="24"/>
        </w:rPr>
        <w:t xml:space="preserve">, L., </w:t>
      </w:r>
      <w:proofErr w:type="spellStart"/>
      <w:r w:rsidRPr="00202638">
        <w:rPr>
          <w:szCs w:val="24"/>
        </w:rPr>
        <w:t>Colavecchia</w:t>
      </w:r>
      <w:proofErr w:type="spellEnd"/>
      <w:r w:rsidRPr="00202638">
        <w:rPr>
          <w:szCs w:val="24"/>
        </w:rPr>
        <w:t xml:space="preserve">, S. (2019).  Happy &amp; Healthy Relationships (p.145-180) In </w:t>
      </w:r>
      <w:r w:rsidRPr="00202638">
        <w:rPr>
          <w:i/>
          <w:szCs w:val="24"/>
        </w:rPr>
        <w:t>Close Relations: An Introduction to the Sociology of Families</w:t>
      </w:r>
      <w:r w:rsidRPr="00202638">
        <w:rPr>
          <w:szCs w:val="24"/>
        </w:rPr>
        <w:t xml:space="preserve"> (6</w:t>
      </w:r>
      <w:r w:rsidRPr="00202638">
        <w:rPr>
          <w:szCs w:val="24"/>
          <w:vertAlign w:val="superscript"/>
        </w:rPr>
        <w:t>th</w:t>
      </w:r>
      <w:r w:rsidRPr="00202638">
        <w:rPr>
          <w:szCs w:val="24"/>
        </w:rPr>
        <w:t xml:space="preserve"> edition). Toronto: Pearson.</w:t>
      </w:r>
    </w:p>
    <w:p w14:paraId="5B5586FE"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 xml:space="preserve">Parenting </w:t>
      </w:r>
    </w:p>
    <w:p w14:paraId="7B28A393" w14:textId="77777777" w:rsidR="003359CA" w:rsidRPr="00202638" w:rsidRDefault="003359CA" w:rsidP="003359CA">
      <w:pPr>
        <w:spacing w:after="0" w:line="240" w:lineRule="auto"/>
        <w:rPr>
          <w:szCs w:val="24"/>
        </w:rPr>
      </w:pPr>
      <w:r w:rsidRPr="00202638">
        <w:rPr>
          <w:szCs w:val="24"/>
        </w:rPr>
        <w:t xml:space="preserve">Walker, J. (2014). The Transition into parenting: Choices and Responsibilities.  In A. Abela and J. Walker (Eds.,), </w:t>
      </w:r>
      <w:r w:rsidRPr="00202638">
        <w:rPr>
          <w:i/>
          <w:szCs w:val="24"/>
        </w:rPr>
        <w:t>Contemporary Issues in Family Studies: Global Perspectives on Partnerships, Parenting and support in a changing world</w:t>
      </w:r>
      <w:r w:rsidRPr="00202638">
        <w:rPr>
          <w:szCs w:val="24"/>
        </w:rPr>
        <w:t xml:space="preserve"> (p. 119-135). London: John, Wiley &amp; Sons Ltd.</w:t>
      </w:r>
    </w:p>
    <w:p w14:paraId="61182E6B" w14:textId="77777777" w:rsidR="003359CA" w:rsidRPr="00202638" w:rsidRDefault="003359CA" w:rsidP="003359CA">
      <w:pPr>
        <w:spacing w:after="0" w:line="240" w:lineRule="auto"/>
        <w:rPr>
          <w:szCs w:val="24"/>
        </w:rPr>
      </w:pPr>
      <w:r w:rsidRPr="00202638">
        <w:rPr>
          <w:szCs w:val="24"/>
        </w:rPr>
        <w:t xml:space="preserve">Wilding, R. (2018) Transnational Parents and Global Care Chains. In </w:t>
      </w:r>
      <w:r w:rsidRPr="00202638">
        <w:rPr>
          <w:i/>
          <w:szCs w:val="24"/>
        </w:rPr>
        <w:t xml:space="preserve">Families, Intimacy and Globalization. </w:t>
      </w:r>
      <w:r w:rsidRPr="00202638">
        <w:rPr>
          <w:szCs w:val="24"/>
        </w:rPr>
        <w:t>London: Palgrave</w:t>
      </w:r>
    </w:p>
    <w:p w14:paraId="77B9ADFD"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Childhood</w:t>
      </w:r>
    </w:p>
    <w:p w14:paraId="2954AB10" w14:textId="77777777" w:rsidR="003359CA" w:rsidRPr="00202638" w:rsidRDefault="003359CA" w:rsidP="003359CA">
      <w:pPr>
        <w:spacing w:after="0" w:line="240" w:lineRule="auto"/>
        <w:rPr>
          <w:szCs w:val="24"/>
        </w:rPr>
      </w:pPr>
      <w:r w:rsidRPr="00202638">
        <w:rPr>
          <w:szCs w:val="24"/>
        </w:rPr>
        <w:t xml:space="preserve">Smart, C. (2011) Children’s Personal Lives. In May, V. (ed) </w:t>
      </w:r>
      <w:r w:rsidRPr="00202638">
        <w:rPr>
          <w:i/>
          <w:szCs w:val="24"/>
        </w:rPr>
        <w:t>Sociology of Personal Life.</w:t>
      </w:r>
      <w:r w:rsidRPr="00202638">
        <w:rPr>
          <w:szCs w:val="24"/>
        </w:rPr>
        <w:t xml:space="preserve"> New York: Palgrave Macmillan</w:t>
      </w:r>
    </w:p>
    <w:p w14:paraId="30334ADF"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Divorce and Re-partnering</w:t>
      </w:r>
    </w:p>
    <w:p w14:paraId="3ACC207C" w14:textId="77777777" w:rsidR="003359CA" w:rsidRPr="00202638" w:rsidRDefault="003359CA" w:rsidP="003359CA">
      <w:pPr>
        <w:spacing w:after="0" w:line="240" w:lineRule="auto"/>
        <w:rPr>
          <w:szCs w:val="24"/>
        </w:rPr>
      </w:pPr>
      <w:r w:rsidRPr="00202638">
        <w:rPr>
          <w:szCs w:val="24"/>
        </w:rPr>
        <w:t xml:space="preserve">Mitchell, B. A. (2017).  Family dissolution and the Brady bunch:  Separation, divorce, and remarriage.  In </w:t>
      </w:r>
      <w:r w:rsidRPr="00202638">
        <w:rPr>
          <w:i/>
          <w:szCs w:val="24"/>
        </w:rPr>
        <w:t>Family Matters:  An Introduction to Family Sociology in Canada</w:t>
      </w:r>
      <w:r w:rsidRPr="00202638">
        <w:rPr>
          <w:szCs w:val="24"/>
        </w:rPr>
        <w:t xml:space="preserve"> (pp. 249-274).  Toronto:  Canadian Scholars Press.</w:t>
      </w:r>
    </w:p>
    <w:p w14:paraId="4406F5DC"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Work and Family</w:t>
      </w:r>
    </w:p>
    <w:p w14:paraId="5A12D755" w14:textId="77777777" w:rsidR="003359CA" w:rsidRPr="00202638" w:rsidRDefault="003359CA" w:rsidP="003359CA">
      <w:pPr>
        <w:spacing w:after="0" w:line="240" w:lineRule="auto"/>
        <w:rPr>
          <w:color w:val="000000"/>
          <w:szCs w:val="24"/>
          <w:shd w:val="clear" w:color="auto" w:fill="FFFFFF"/>
        </w:rPr>
      </w:pPr>
      <w:r w:rsidRPr="00202638">
        <w:rPr>
          <w:szCs w:val="24"/>
        </w:rPr>
        <w:t xml:space="preserve">Baker. M. (2014) Household Work and Money. In </w:t>
      </w:r>
      <w:r w:rsidRPr="00202638">
        <w:rPr>
          <w:i/>
          <w:szCs w:val="24"/>
        </w:rPr>
        <w:t xml:space="preserve">Choices and Constraints in Family Life. </w:t>
      </w:r>
      <w:r w:rsidRPr="00202638">
        <w:rPr>
          <w:color w:val="000000"/>
          <w:szCs w:val="24"/>
          <w:shd w:val="clear" w:color="auto" w:fill="FFFFFF"/>
        </w:rPr>
        <w:t>Toronto: Oxford</w:t>
      </w:r>
    </w:p>
    <w:p w14:paraId="1FDBACA0" w14:textId="77777777" w:rsidR="003359CA" w:rsidRPr="00202638" w:rsidRDefault="003359CA" w:rsidP="003359CA">
      <w:pPr>
        <w:spacing w:after="0" w:line="240" w:lineRule="auto"/>
        <w:rPr>
          <w:szCs w:val="24"/>
        </w:rPr>
      </w:pPr>
      <w:r w:rsidRPr="00202638">
        <w:rPr>
          <w:color w:val="000000"/>
          <w:szCs w:val="24"/>
          <w:shd w:val="clear" w:color="auto" w:fill="FFFFFF"/>
        </w:rPr>
        <w:t xml:space="preserve">Tremblay D-G (2014) Quebec's Policies for Work-Family Balance: A Model for Canada? In Fox, B. (ed) </w:t>
      </w:r>
      <w:r w:rsidRPr="00202638">
        <w:rPr>
          <w:i/>
          <w:color w:val="000000"/>
          <w:szCs w:val="24"/>
          <w:shd w:val="clear" w:color="auto" w:fill="FFFFFF"/>
        </w:rPr>
        <w:t xml:space="preserve">Family Patterns, Gender Relations </w:t>
      </w:r>
      <w:r w:rsidRPr="00202638">
        <w:rPr>
          <w:color w:val="000000"/>
          <w:szCs w:val="24"/>
          <w:shd w:val="clear" w:color="auto" w:fill="FFFFFF"/>
        </w:rPr>
        <w:t>(4</w:t>
      </w:r>
      <w:r w:rsidRPr="00202638">
        <w:rPr>
          <w:color w:val="000000"/>
          <w:szCs w:val="24"/>
          <w:shd w:val="clear" w:color="auto" w:fill="FFFFFF"/>
          <w:vertAlign w:val="superscript"/>
        </w:rPr>
        <w:t>th</w:t>
      </w:r>
      <w:r w:rsidRPr="00202638">
        <w:rPr>
          <w:color w:val="000000"/>
          <w:szCs w:val="24"/>
          <w:shd w:val="clear" w:color="auto" w:fill="FFFFFF"/>
        </w:rPr>
        <w:t xml:space="preserve"> Edition)</w:t>
      </w:r>
      <w:r w:rsidRPr="00202638">
        <w:rPr>
          <w:i/>
          <w:color w:val="000000"/>
          <w:szCs w:val="24"/>
          <w:shd w:val="clear" w:color="auto" w:fill="FFFFFF"/>
        </w:rPr>
        <w:t xml:space="preserve"> </w:t>
      </w:r>
      <w:r w:rsidRPr="00202638">
        <w:rPr>
          <w:color w:val="000000"/>
          <w:szCs w:val="24"/>
          <w:shd w:val="clear" w:color="auto" w:fill="FFFFFF"/>
        </w:rPr>
        <w:t>Toronto: Oxford</w:t>
      </w:r>
      <w:r w:rsidRPr="00202638">
        <w:rPr>
          <w:i/>
          <w:color w:val="000000"/>
          <w:szCs w:val="24"/>
          <w:shd w:val="clear" w:color="auto" w:fill="FFFFFF"/>
        </w:rPr>
        <w:t xml:space="preserve"> </w:t>
      </w:r>
    </w:p>
    <w:p w14:paraId="497A3A4F"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Aging</w:t>
      </w:r>
    </w:p>
    <w:p w14:paraId="711BCDC6" w14:textId="77777777" w:rsidR="003359CA" w:rsidRPr="00202638" w:rsidRDefault="003359CA" w:rsidP="003359CA">
      <w:pPr>
        <w:spacing w:after="0" w:line="240" w:lineRule="auto"/>
        <w:rPr>
          <w:szCs w:val="24"/>
        </w:rPr>
      </w:pPr>
      <w:r w:rsidRPr="00202638">
        <w:rPr>
          <w:szCs w:val="24"/>
        </w:rPr>
        <w:t xml:space="preserve">Belanger, M., &amp; Ward, M. (2019).  Grey power and the sunset years.  In </w:t>
      </w:r>
      <w:proofErr w:type="gramStart"/>
      <w:r w:rsidRPr="00202638">
        <w:rPr>
          <w:i/>
          <w:szCs w:val="24"/>
        </w:rPr>
        <w:t>The</w:t>
      </w:r>
      <w:proofErr w:type="gramEnd"/>
      <w:r w:rsidRPr="00202638">
        <w:rPr>
          <w:i/>
          <w:szCs w:val="24"/>
        </w:rPr>
        <w:t xml:space="preserve"> Family Dynamic:  Canadian Perspectives </w:t>
      </w:r>
      <w:r w:rsidRPr="00202638">
        <w:rPr>
          <w:szCs w:val="24"/>
        </w:rPr>
        <w:t>(7</w:t>
      </w:r>
      <w:r w:rsidRPr="00202638">
        <w:rPr>
          <w:szCs w:val="24"/>
          <w:vertAlign w:val="superscript"/>
        </w:rPr>
        <w:t>th</w:t>
      </w:r>
      <w:r w:rsidRPr="00202638">
        <w:rPr>
          <w:szCs w:val="24"/>
        </w:rPr>
        <w:t xml:space="preserve"> edition.) (pp. 216-246).  Toronto:  Nelson</w:t>
      </w:r>
    </w:p>
    <w:p w14:paraId="52B22668" w14:textId="77777777" w:rsidR="003359CA" w:rsidRPr="00202638" w:rsidRDefault="003359CA" w:rsidP="003359CA">
      <w:pPr>
        <w:shd w:val="clear" w:color="auto" w:fill="E7E6E6" w:themeFill="background2"/>
        <w:spacing w:after="0" w:line="240" w:lineRule="auto"/>
        <w:jc w:val="center"/>
        <w:rPr>
          <w:b/>
          <w:szCs w:val="24"/>
        </w:rPr>
      </w:pPr>
      <w:r w:rsidRPr="00202638">
        <w:rPr>
          <w:b/>
          <w:szCs w:val="24"/>
        </w:rPr>
        <w:t>Stress and Violence</w:t>
      </w:r>
    </w:p>
    <w:p w14:paraId="177838D4" w14:textId="77777777" w:rsidR="003359CA" w:rsidRPr="00202638" w:rsidRDefault="003359CA" w:rsidP="003359CA">
      <w:pPr>
        <w:spacing w:after="0" w:line="240" w:lineRule="auto"/>
        <w:rPr>
          <w:szCs w:val="24"/>
        </w:rPr>
      </w:pPr>
      <w:r w:rsidRPr="00202638">
        <w:rPr>
          <w:szCs w:val="24"/>
        </w:rPr>
        <w:t xml:space="preserve">Morton, M. (2011). Violence in Canadian Families Across the Life Course. In N. Mandell and A. Duffy (Eds.,). </w:t>
      </w:r>
      <w:r w:rsidRPr="00202638">
        <w:rPr>
          <w:i/>
          <w:szCs w:val="24"/>
        </w:rPr>
        <w:t xml:space="preserve">Canadian Families: Diversity, Conflict and Change </w:t>
      </w:r>
      <w:r w:rsidRPr="00202638">
        <w:rPr>
          <w:szCs w:val="24"/>
        </w:rPr>
        <w:t>(p. 277-313</w:t>
      </w:r>
      <w:r w:rsidRPr="00202638">
        <w:rPr>
          <w:i/>
          <w:szCs w:val="24"/>
        </w:rPr>
        <w:t>)</w:t>
      </w:r>
      <w:r w:rsidRPr="00202638">
        <w:rPr>
          <w:szCs w:val="24"/>
        </w:rPr>
        <w:t>. Toronto: Nelson Education.</w:t>
      </w:r>
    </w:p>
    <w:p w14:paraId="7A28D6B5" w14:textId="2B1E21D6" w:rsidR="003359CA" w:rsidRDefault="003359CA" w:rsidP="003359CA">
      <w:pPr>
        <w:spacing w:after="0" w:line="240" w:lineRule="auto"/>
        <w:rPr>
          <w:szCs w:val="24"/>
        </w:rPr>
      </w:pPr>
    </w:p>
    <w:p w14:paraId="3E04D9BF" w14:textId="5B224768" w:rsidR="005C063B" w:rsidRDefault="005C063B" w:rsidP="003359CA">
      <w:pPr>
        <w:spacing w:after="0" w:line="240" w:lineRule="auto"/>
        <w:rPr>
          <w:szCs w:val="24"/>
        </w:rPr>
      </w:pPr>
    </w:p>
    <w:p w14:paraId="4D1A4483" w14:textId="77777777" w:rsidR="005C063B" w:rsidRPr="00202638" w:rsidRDefault="005C063B" w:rsidP="003359CA">
      <w:pPr>
        <w:spacing w:after="0" w:line="240" w:lineRule="auto"/>
        <w:rPr>
          <w:szCs w:val="24"/>
        </w:rPr>
      </w:pPr>
    </w:p>
    <w:p w14:paraId="00A4DA11" w14:textId="25C37C8C" w:rsidR="00654B51" w:rsidRPr="005963B2" w:rsidRDefault="00654B51" w:rsidP="00654B51">
      <w:pPr>
        <w:pStyle w:val="Heading2"/>
        <w:spacing w:before="120" w:after="120"/>
        <w:jc w:val="left"/>
        <w:rPr>
          <w:rFonts w:asciiTheme="minorHAnsi" w:hAnsiTheme="minorHAnsi" w:cstheme="minorHAnsi"/>
        </w:rPr>
      </w:pPr>
      <w:bookmarkStart w:id="12" w:name="_Toc2236268"/>
      <w:bookmarkStart w:id="13" w:name="_Toc2236270"/>
      <w:r w:rsidRPr="005963B2">
        <w:rPr>
          <w:rFonts w:asciiTheme="minorHAnsi" w:hAnsiTheme="minorHAnsi" w:cstheme="minorHAnsi"/>
        </w:rPr>
        <w:lastRenderedPageBreak/>
        <w:t>Learning Activities</w:t>
      </w:r>
      <w:bookmarkEnd w:id="12"/>
      <w:r w:rsidRPr="005963B2">
        <w:rPr>
          <w:rFonts w:asciiTheme="minorHAnsi" w:hAnsiTheme="minorHAnsi" w:cstheme="minorHAnsi"/>
        </w:rPr>
        <w:t xml:space="preserve"> and assessment of learning</w:t>
      </w:r>
    </w:p>
    <w:p w14:paraId="70F27F84" w14:textId="77777777" w:rsidR="009879D7" w:rsidRDefault="009879D7" w:rsidP="00654B51">
      <w:pPr>
        <w:spacing w:after="0" w:line="240" w:lineRule="auto"/>
        <w:rPr>
          <w:rFonts w:asciiTheme="minorHAnsi" w:hAnsiTheme="minorHAnsi" w:cstheme="minorHAnsi"/>
          <w:b/>
        </w:rPr>
      </w:pPr>
    </w:p>
    <w:bookmarkEnd w:id="13"/>
    <w:p w14:paraId="30B0DF5E" w14:textId="687E21C2" w:rsidR="00452801" w:rsidRDefault="00452801" w:rsidP="00E54381">
      <w:pPr>
        <w:spacing w:after="0" w:line="240" w:lineRule="auto"/>
        <w:rPr>
          <w:rFonts w:asciiTheme="minorHAnsi" w:hAnsiTheme="minorHAnsi" w:cstheme="minorHAnsi"/>
          <w:b/>
        </w:rPr>
      </w:pPr>
      <w:r w:rsidRPr="005963B2">
        <w:rPr>
          <w:rFonts w:asciiTheme="minorHAnsi" w:hAnsiTheme="minorHAnsi" w:cstheme="minorHAnsi"/>
          <w:b/>
        </w:rPr>
        <w:t>Course Assignments, Due Dates and Grading:</w:t>
      </w:r>
    </w:p>
    <w:p w14:paraId="49E20C62" w14:textId="77777777" w:rsidR="00304EA0" w:rsidRPr="005963B2" w:rsidRDefault="00304EA0" w:rsidP="00E54381">
      <w:pPr>
        <w:spacing w:after="0" w:line="240" w:lineRule="auto"/>
        <w:rPr>
          <w:rFonts w:asciiTheme="minorHAnsi" w:hAnsiTheme="minorHAnsi" w:cstheme="minorHAnsi"/>
          <w:b/>
        </w:rPr>
      </w:pPr>
    </w:p>
    <w:p w14:paraId="15DA48B2" w14:textId="7F94BA1D" w:rsidR="003359CA" w:rsidRPr="00931080" w:rsidRDefault="00330C5D" w:rsidP="00E54381">
      <w:pPr>
        <w:pStyle w:val="ListParagraph"/>
        <w:widowControl w:val="0"/>
        <w:numPr>
          <w:ilvl w:val="0"/>
          <w:numId w:val="18"/>
        </w:numPr>
        <w:spacing w:after="0" w:line="240" w:lineRule="auto"/>
        <w:rPr>
          <w:rFonts w:asciiTheme="minorHAnsi" w:hAnsiTheme="minorHAnsi" w:cstheme="minorHAnsi"/>
          <w:b/>
          <w:szCs w:val="24"/>
        </w:rPr>
      </w:pPr>
      <w:r w:rsidRPr="00931080">
        <w:rPr>
          <w:rFonts w:asciiTheme="minorHAnsi" w:hAnsiTheme="minorHAnsi" w:cstheme="minorHAnsi"/>
          <w:b/>
          <w:szCs w:val="24"/>
        </w:rPr>
        <w:t>Weekly</w:t>
      </w:r>
      <w:r w:rsidR="003359CA" w:rsidRPr="00931080">
        <w:rPr>
          <w:rFonts w:asciiTheme="minorHAnsi" w:hAnsiTheme="minorHAnsi" w:cstheme="minorHAnsi"/>
          <w:b/>
          <w:szCs w:val="24"/>
        </w:rPr>
        <w:t xml:space="preserve"> Modules (50% of the course grade):</w:t>
      </w:r>
    </w:p>
    <w:p w14:paraId="72238E6E" w14:textId="77777777" w:rsidR="003359CA" w:rsidRPr="00931080" w:rsidRDefault="003359CA" w:rsidP="00E54381">
      <w:pPr>
        <w:spacing w:after="0" w:line="240" w:lineRule="auto"/>
        <w:rPr>
          <w:rFonts w:asciiTheme="minorHAnsi" w:hAnsiTheme="minorHAnsi" w:cstheme="minorHAnsi"/>
          <w:b/>
          <w:szCs w:val="24"/>
        </w:rPr>
      </w:pPr>
    </w:p>
    <w:p w14:paraId="591C13E3" w14:textId="15E10136" w:rsidR="003359CA" w:rsidRPr="00931080" w:rsidRDefault="003359CA" w:rsidP="00E54381">
      <w:pPr>
        <w:spacing w:after="0" w:line="240" w:lineRule="auto"/>
        <w:rPr>
          <w:rFonts w:asciiTheme="minorHAnsi" w:hAnsiTheme="minorHAnsi" w:cstheme="minorHAnsi"/>
          <w:szCs w:val="24"/>
        </w:rPr>
      </w:pPr>
      <w:r w:rsidRPr="00931080">
        <w:rPr>
          <w:rFonts w:asciiTheme="minorHAnsi" w:hAnsiTheme="minorHAnsi" w:cstheme="minorHAnsi"/>
          <w:szCs w:val="24"/>
        </w:rPr>
        <w:t xml:space="preserve">You are required to complete an online module each week (from week 2 to 13) </w:t>
      </w:r>
      <w:r w:rsidRPr="00931080">
        <w:rPr>
          <w:rFonts w:asciiTheme="minorHAnsi" w:hAnsiTheme="minorHAnsi" w:cstheme="minorHAnsi"/>
          <w:b/>
          <w:szCs w:val="24"/>
        </w:rPr>
        <w:t xml:space="preserve">due </w:t>
      </w:r>
      <w:r w:rsidR="00330C5D" w:rsidRPr="00931080">
        <w:rPr>
          <w:rFonts w:asciiTheme="minorHAnsi" w:hAnsiTheme="minorHAnsi" w:cstheme="minorHAnsi"/>
          <w:b/>
          <w:szCs w:val="24"/>
        </w:rPr>
        <w:t>no later than</w:t>
      </w:r>
      <w:r w:rsidRPr="00931080">
        <w:rPr>
          <w:rFonts w:asciiTheme="minorHAnsi" w:hAnsiTheme="minorHAnsi" w:cstheme="minorHAnsi"/>
          <w:b/>
          <w:szCs w:val="24"/>
        </w:rPr>
        <w:t xml:space="preserve"> noon Wednesday</w:t>
      </w:r>
      <w:r w:rsidRPr="00931080">
        <w:rPr>
          <w:rFonts w:asciiTheme="minorHAnsi" w:hAnsiTheme="minorHAnsi" w:cstheme="minorHAnsi"/>
          <w:szCs w:val="24"/>
        </w:rPr>
        <w:t xml:space="preserve"> before class for the week.  Online modules will vary from week to week but each will be comprised of an online lesson (e.g. video lesson), assigned readings, quiz and reflection assignment.  There may be additional weblinks of interest provided – meant to prompt further learning/extension of the course content.  These additional links are not required be will enhance your learning in this course and in family sociology in general.  You are encouraged to explore these additional materials.</w:t>
      </w:r>
    </w:p>
    <w:p w14:paraId="2E01F22E" w14:textId="77777777" w:rsidR="00E54381" w:rsidRDefault="00E54381" w:rsidP="00E54381">
      <w:pPr>
        <w:spacing w:after="0" w:line="240" w:lineRule="auto"/>
        <w:rPr>
          <w:rFonts w:asciiTheme="minorHAnsi" w:hAnsiTheme="minorHAnsi" w:cstheme="minorHAnsi"/>
          <w:szCs w:val="24"/>
        </w:rPr>
      </w:pPr>
    </w:p>
    <w:p w14:paraId="4DF71514" w14:textId="3D9F941D" w:rsidR="003359CA" w:rsidRPr="00931080" w:rsidRDefault="003359CA" w:rsidP="00E54381">
      <w:pPr>
        <w:spacing w:after="0" w:line="240" w:lineRule="auto"/>
        <w:rPr>
          <w:rFonts w:asciiTheme="minorHAnsi" w:hAnsiTheme="minorHAnsi" w:cstheme="minorHAnsi"/>
          <w:szCs w:val="24"/>
        </w:rPr>
      </w:pPr>
      <w:r w:rsidRPr="00931080">
        <w:rPr>
          <w:rFonts w:asciiTheme="minorHAnsi" w:hAnsiTheme="minorHAnsi" w:cstheme="minorHAnsi"/>
          <w:szCs w:val="24"/>
        </w:rPr>
        <w:t xml:space="preserve">Assessment of the </w:t>
      </w:r>
      <w:r w:rsidR="004C6E93" w:rsidRPr="00931080">
        <w:rPr>
          <w:rFonts w:asciiTheme="minorHAnsi" w:hAnsiTheme="minorHAnsi" w:cstheme="minorHAnsi"/>
          <w:szCs w:val="24"/>
        </w:rPr>
        <w:t>weekly</w:t>
      </w:r>
      <w:r w:rsidRPr="00931080">
        <w:rPr>
          <w:rFonts w:asciiTheme="minorHAnsi" w:hAnsiTheme="minorHAnsi" w:cstheme="minorHAnsi"/>
          <w:szCs w:val="24"/>
        </w:rPr>
        <w:t xml:space="preserve"> modules will include: </w:t>
      </w:r>
    </w:p>
    <w:p w14:paraId="1AF06EDE" w14:textId="473C4F85" w:rsidR="003359CA" w:rsidRPr="00931080" w:rsidRDefault="003359CA" w:rsidP="00E54381">
      <w:pPr>
        <w:pStyle w:val="ListParagraph"/>
        <w:widowControl w:val="0"/>
        <w:numPr>
          <w:ilvl w:val="0"/>
          <w:numId w:val="19"/>
        </w:numPr>
        <w:spacing w:after="0" w:line="240" w:lineRule="auto"/>
        <w:rPr>
          <w:rFonts w:asciiTheme="minorHAnsi" w:hAnsiTheme="minorHAnsi" w:cstheme="minorHAnsi"/>
          <w:b/>
          <w:szCs w:val="24"/>
        </w:rPr>
      </w:pPr>
      <w:r w:rsidRPr="00931080">
        <w:rPr>
          <w:rFonts w:asciiTheme="minorHAnsi" w:hAnsiTheme="minorHAnsi" w:cstheme="minorHAnsi"/>
          <w:b/>
          <w:szCs w:val="24"/>
          <w:u w:val="single"/>
        </w:rPr>
        <w:t>Online quiz – due by noon Wednesday</w:t>
      </w:r>
      <w:r w:rsidRPr="00931080">
        <w:rPr>
          <w:rFonts w:asciiTheme="minorHAnsi" w:hAnsiTheme="minorHAnsi" w:cstheme="minorHAnsi"/>
          <w:szCs w:val="24"/>
        </w:rPr>
        <w:t xml:space="preserve"> before the weekly face to face class.  This quiz will be posted in Canvas at the beginning of each week and is based on the online lecture and readings.  </w:t>
      </w:r>
      <w:r w:rsidRPr="00931080">
        <w:rPr>
          <w:rFonts w:asciiTheme="minorHAnsi" w:hAnsiTheme="minorHAnsi" w:cstheme="minorHAnsi"/>
          <w:b/>
          <w:szCs w:val="24"/>
        </w:rPr>
        <w:t xml:space="preserve">The quiz is timed and you will only have one attempt to complete the quiz. Each quiz is worth </w:t>
      </w:r>
      <w:r w:rsidR="004C6E93" w:rsidRPr="00931080">
        <w:rPr>
          <w:rFonts w:asciiTheme="minorHAnsi" w:hAnsiTheme="minorHAnsi" w:cstheme="minorHAnsi"/>
          <w:b/>
          <w:szCs w:val="24"/>
        </w:rPr>
        <w:t>1.5</w:t>
      </w:r>
      <w:r w:rsidRPr="00931080">
        <w:rPr>
          <w:rFonts w:asciiTheme="minorHAnsi" w:hAnsiTheme="minorHAnsi" w:cstheme="minorHAnsi"/>
          <w:b/>
          <w:szCs w:val="24"/>
        </w:rPr>
        <w:t>% of your final grade.</w:t>
      </w:r>
    </w:p>
    <w:p w14:paraId="14DA02E2" w14:textId="77777777" w:rsidR="003359CA" w:rsidRPr="00931080" w:rsidRDefault="003359CA" w:rsidP="00E54381">
      <w:pPr>
        <w:pStyle w:val="ListParagraph"/>
        <w:spacing w:after="0" w:line="240" w:lineRule="auto"/>
        <w:rPr>
          <w:rFonts w:asciiTheme="minorHAnsi" w:hAnsiTheme="minorHAnsi" w:cstheme="minorHAnsi"/>
          <w:b/>
          <w:szCs w:val="24"/>
        </w:rPr>
      </w:pPr>
    </w:p>
    <w:p w14:paraId="0AAD4F7A" w14:textId="4EC5EEB3" w:rsidR="003359CA" w:rsidRPr="00931080" w:rsidRDefault="003359CA" w:rsidP="00E54381">
      <w:pPr>
        <w:pStyle w:val="ListParagraph"/>
        <w:widowControl w:val="0"/>
        <w:numPr>
          <w:ilvl w:val="0"/>
          <w:numId w:val="19"/>
        </w:numPr>
        <w:spacing w:after="0" w:line="240" w:lineRule="auto"/>
        <w:rPr>
          <w:rFonts w:asciiTheme="minorHAnsi" w:hAnsiTheme="minorHAnsi" w:cstheme="minorHAnsi"/>
          <w:b/>
          <w:szCs w:val="24"/>
        </w:rPr>
      </w:pPr>
      <w:r w:rsidRPr="00931080">
        <w:rPr>
          <w:rFonts w:asciiTheme="minorHAnsi" w:hAnsiTheme="minorHAnsi" w:cstheme="minorHAnsi"/>
          <w:b/>
          <w:szCs w:val="24"/>
          <w:u w:val="single"/>
        </w:rPr>
        <w:t>Reading reflection – due by noon Wednesday</w:t>
      </w:r>
      <w:r w:rsidRPr="00931080">
        <w:rPr>
          <w:rFonts w:asciiTheme="minorHAnsi" w:hAnsiTheme="minorHAnsi" w:cstheme="minorHAnsi"/>
          <w:szCs w:val="24"/>
        </w:rPr>
        <w:t xml:space="preserve">. You will complete a </w:t>
      </w:r>
      <w:proofErr w:type="gramStart"/>
      <w:r w:rsidR="00330C5D" w:rsidRPr="00931080">
        <w:rPr>
          <w:rFonts w:asciiTheme="minorHAnsi" w:hAnsiTheme="minorHAnsi" w:cstheme="minorHAnsi"/>
          <w:szCs w:val="24"/>
        </w:rPr>
        <w:t>300-500</w:t>
      </w:r>
      <w:r w:rsidRPr="00931080">
        <w:rPr>
          <w:rFonts w:asciiTheme="minorHAnsi" w:hAnsiTheme="minorHAnsi" w:cstheme="minorHAnsi"/>
          <w:szCs w:val="24"/>
        </w:rPr>
        <w:t xml:space="preserve"> word</w:t>
      </w:r>
      <w:proofErr w:type="gramEnd"/>
      <w:r w:rsidRPr="00931080">
        <w:rPr>
          <w:rFonts w:asciiTheme="minorHAnsi" w:hAnsiTheme="minorHAnsi" w:cstheme="minorHAnsi"/>
          <w:szCs w:val="24"/>
        </w:rPr>
        <w:t xml:space="preserve"> reflection of the course readings for the week. These are to be submitted on Canvas by noon Wednesday each week. </w:t>
      </w:r>
      <w:r w:rsidRPr="00931080">
        <w:rPr>
          <w:rFonts w:asciiTheme="minorHAnsi" w:hAnsiTheme="minorHAnsi" w:cstheme="minorHAnsi"/>
          <w:b/>
          <w:szCs w:val="24"/>
        </w:rPr>
        <w:t xml:space="preserve">Each reflection is worth </w:t>
      </w:r>
      <w:r w:rsidR="004C6E93" w:rsidRPr="00931080">
        <w:rPr>
          <w:rFonts w:asciiTheme="minorHAnsi" w:hAnsiTheme="minorHAnsi" w:cstheme="minorHAnsi"/>
          <w:b/>
          <w:szCs w:val="24"/>
        </w:rPr>
        <w:t>1.5</w:t>
      </w:r>
      <w:r w:rsidRPr="00931080">
        <w:rPr>
          <w:rFonts w:asciiTheme="minorHAnsi" w:hAnsiTheme="minorHAnsi" w:cstheme="minorHAnsi"/>
          <w:b/>
          <w:szCs w:val="24"/>
        </w:rPr>
        <w:t>% of your final grade.</w:t>
      </w:r>
    </w:p>
    <w:p w14:paraId="3838ABD0" w14:textId="77777777" w:rsidR="004C6E93" w:rsidRPr="00931080" w:rsidRDefault="004C6E93" w:rsidP="00E54381">
      <w:pPr>
        <w:pStyle w:val="ListParagraph"/>
        <w:spacing w:after="0" w:line="240" w:lineRule="auto"/>
        <w:rPr>
          <w:rFonts w:asciiTheme="minorHAnsi" w:hAnsiTheme="minorHAnsi" w:cstheme="minorHAnsi"/>
          <w:b/>
          <w:szCs w:val="24"/>
        </w:rPr>
      </w:pPr>
    </w:p>
    <w:p w14:paraId="73F50343" w14:textId="19756E4A" w:rsidR="00330C5D" w:rsidRDefault="004C6E93" w:rsidP="00E54381">
      <w:pPr>
        <w:pStyle w:val="ListParagraph"/>
        <w:numPr>
          <w:ilvl w:val="0"/>
          <w:numId w:val="19"/>
        </w:numPr>
        <w:spacing w:after="0" w:line="240" w:lineRule="auto"/>
        <w:rPr>
          <w:rFonts w:asciiTheme="minorHAnsi" w:hAnsiTheme="minorHAnsi" w:cstheme="minorHAnsi"/>
          <w:b/>
          <w:color w:val="000000"/>
          <w:szCs w:val="24"/>
        </w:rPr>
      </w:pPr>
      <w:r w:rsidRPr="00931080">
        <w:rPr>
          <w:rFonts w:asciiTheme="minorHAnsi" w:hAnsiTheme="minorHAnsi" w:cstheme="minorHAnsi"/>
          <w:b/>
          <w:color w:val="000000"/>
          <w:szCs w:val="24"/>
          <w:u w:val="single"/>
        </w:rPr>
        <w:t>In Class Assignment  - due by 11:59pm Thursday</w:t>
      </w:r>
      <w:r w:rsidRPr="00931080">
        <w:rPr>
          <w:rFonts w:asciiTheme="minorHAnsi" w:hAnsiTheme="minorHAnsi" w:cstheme="minorHAnsi"/>
          <w:color w:val="000000"/>
          <w:szCs w:val="24"/>
        </w:rPr>
        <w:t xml:space="preserve">.  </w:t>
      </w:r>
      <w:r w:rsidR="00330C5D" w:rsidRPr="00931080">
        <w:rPr>
          <w:rFonts w:asciiTheme="minorHAnsi" w:hAnsiTheme="minorHAnsi" w:cstheme="minorHAnsi"/>
          <w:color w:val="000000"/>
          <w:szCs w:val="24"/>
        </w:rPr>
        <w:t xml:space="preserve">In addition to the online module, you will also be expected to submit in-class group work you conduct that builds upon the online component. </w:t>
      </w:r>
      <w:r w:rsidR="00330C5D" w:rsidRPr="00931080">
        <w:rPr>
          <w:rFonts w:asciiTheme="minorHAnsi" w:hAnsiTheme="minorHAnsi" w:cstheme="minorHAnsi"/>
          <w:b/>
          <w:color w:val="000000"/>
          <w:szCs w:val="24"/>
        </w:rPr>
        <w:t xml:space="preserve">Each in-class component is worth </w:t>
      </w:r>
      <w:r w:rsidRPr="00931080">
        <w:rPr>
          <w:rFonts w:asciiTheme="minorHAnsi" w:hAnsiTheme="minorHAnsi" w:cstheme="minorHAnsi"/>
          <w:b/>
          <w:color w:val="000000"/>
          <w:szCs w:val="24"/>
        </w:rPr>
        <w:t>2</w:t>
      </w:r>
      <w:r w:rsidR="00330C5D" w:rsidRPr="00931080">
        <w:rPr>
          <w:rFonts w:asciiTheme="minorHAnsi" w:hAnsiTheme="minorHAnsi" w:cstheme="minorHAnsi"/>
          <w:b/>
          <w:color w:val="000000"/>
          <w:szCs w:val="24"/>
        </w:rPr>
        <w:t>% of your final grade.</w:t>
      </w:r>
    </w:p>
    <w:p w14:paraId="16FEB34B" w14:textId="77777777" w:rsidR="00E54381" w:rsidRDefault="00E54381" w:rsidP="00E54381">
      <w:pPr>
        <w:spacing w:after="0" w:line="240" w:lineRule="auto"/>
        <w:rPr>
          <w:rFonts w:asciiTheme="minorHAnsi" w:hAnsiTheme="minorHAnsi" w:cstheme="minorHAnsi"/>
          <w:color w:val="000000"/>
          <w:szCs w:val="24"/>
        </w:rPr>
      </w:pPr>
    </w:p>
    <w:p w14:paraId="4C9341D5" w14:textId="1E289C3E" w:rsidR="004C6E93" w:rsidRPr="00931080" w:rsidRDefault="003359CA" w:rsidP="00E54381">
      <w:pPr>
        <w:spacing w:after="0" w:line="240" w:lineRule="auto"/>
        <w:rPr>
          <w:rFonts w:asciiTheme="minorHAnsi" w:hAnsiTheme="minorHAnsi" w:cstheme="minorHAnsi"/>
          <w:color w:val="ED7D31" w:themeColor="accent2"/>
        </w:rPr>
      </w:pPr>
      <w:r w:rsidRPr="00931080">
        <w:rPr>
          <w:rFonts w:asciiTheme="minorHAnsi" w:hAnsiTheme="minorHAnsi" w:cstheme="minorHAnsi"/>
          <w:color w:val="000000"/>
          <w:szCs w:val="24"/>
        </w:rPr>
        <w:t xml:space="preserve">Evaluation of the </w:t>
      </w:r>
      <w:r w:rsidR="004C6E93" w:rsidRPr="00931080">
        <w:rPr>
          <w:rFonts w:asciiTheme="minorHAnsi" w:hAnsiTheme="minorHAnsi" w:cstheme="minorHAnsi"/>
          <w:color w:val="000000"/>
          <w:szCs w:val="24"/>
        </w:rPr>
        <w:t>weekly</w:t>
      </w:r>
      <w:r w:rsidRPr="00931080">
        <w:rPr>
          <w:rFonts w:asciiTheme="minorHAnsi" w:hAnsiTheme="minorHAnsi" w:cstheme="minorHAnsi"/>
          <w:color w:val="000000"/>
          <w:szCs w:val="24"/>
        </w:rPr>
        <w:t xml:space="preserve"> modules is based on 1</w:t>
      </w:r>
      <w:r w:rsidR="00304EA0" w:rsidRPr="00931080">
        <w:rPr>
          <w:rFonts w:asciiTheme="minorHAnsi" w:hAnsiTheme="minorHAnsi" w:cstheme="minorHAnsi"/>
          <w:color w:val="000000"/>
          <w:szCs w:val="24"/>
        </w:rPr>
        <w:t>3</w:t>
      </w:r>
      <w:r w:rsidRPr="00931080">
        <w:rPr>
          <w:rFonts w:asciiTheme="minorHAnsi" w:hAnsiTheme="minorHAnsi" w:cstheme="minorHAnsi"/>
          <w:color w:val="000000"/>
          <w:szCs w:val="24"/>
        </w:rPr>
        <w:t xml:space="preserve"> weekly assessments.  You will be graded on your best 10 of 1</w:t>
      </w:r>
      <w:r w:rsidR="00304EA0" w:rsidRPr="00931080">
        <w:rPr>
          <w:rFonts w:asciiTheme="minorHAnsi" w:hAnsiTheme="minorHAnsi" w:cstheme="minorHAnsi"/>
          <w:color w:val="000000"/>
          <w:szCs w:val="24"/>
        </w:rPr>
        <w:t>3</w:t>
      </w:r>
      <w:r w:rsidRPr="00931080">
        <w:rPr>
          <w:rFonts w:asciiTheme="minorHAnsi" w:hAnsiTheme="minorHAnsi" w:cstheme="minorHAnsi"/>
          <w:color w:val="000000"/>
          <w:szCs w:val="24"/>
        </w:rPr>
        <w:t xml:space="preserve"> modules.  Therefore, you cannot make up missed work. I would recommend you do your best to try to complete each module in case a life emergency occurs where you need to miss class or are unable to complete the work.</w:t>
      </w:r>
      <w:r w:rsidR="004C6E93" w:rsidRPr="00931080">
        <w:rPr>
          <w:rFonts w:asciiTheme="minorHAnsi" w:hAnsiTheme="minorHAnsi" w:cstheme="minorHAnsi"/>
          <w:color w:val="000000"/>
          <w:szCs w:val="24"/>
        </w:rPr>
        <w:t xml:space="preserve"> </w:t>
      </w:r>
      <w:r w:rsidR="004C6E93" w:rsidRPr="00931080">
        <w:rPr>
          <w:rFonts w:asciiTheme="minorHAnsi" w:hAnsiTheme="minorHAnsi" w:cstheme="minorHAnsi"/>
          <w:color w:val="ED7D31" w:themeColor="accent2"/>
        </w:rPr>
        <w:t>Learning objectives 1, 2, 3 and 5.</w:t>
      </w:r>
    </w:p>
    <w:p w14:paraId="566AAA64" w14:textId="0E8CD9FC" w:rsidR="003359CA" w:rsidRPr="00931080" w:rsidRDefault="003359CA" w:rsidP="00E54381">
      <w:pPr>
        <w:spacing w:after="0" w:line="240" w:lineRule="auto"/>
        <w:rPr>
          <w:rFonts w:asciiTheme="minorHAnsi" w:hAnsiTheme="minorHAnsi" w:cstheme="minorHAnsi"/>
          <w:color w:val="000000"/>
          <w:szCs w:val="24"/>
        </w:rPr>
      </w:pPr>
    </w:p>
    <w:p w14:paraId="39912DE4" w14:textId="4D6C5489" w:rsidR="00330C5D" w:rsidRPr="00931080" w:rsidRDefault="004C6E93" w:rsidP="00E54381">
      <w:pPr>
        <w:pStyle w:val="ListParagraph"/>
        <w:widowControl w:val="0"/>
        <w:numPr>
          <w:ilvl w:val="0"/>
          <w:numId w:val="18"/>
        </w:numPr>
        <w:spacing w:after="0" w:line="240" w:lineRule="auto"/>
        <w:rPr>
          <w:rFonts w:asciiTheme="minorHAnsi" w:hAnsiTheme="minorHAnsi" w:cstheme="minorHAnsi"/>
          <w:szCs w:val="24"/>
        </w:rPr>
      </w:pPr>
      <w:r w:rsidRPr="00931080">
        <w:rPr>
          <w:rFonts w:asciiTheme="minorHAnsi" w:hAnsiTheme="minorHAnsi" w:cstheme="minorHAnsi"/>
          <w:b/>
          <w:szCs w:val="24"/>
        </w:rPr>
        <w:t>P</w:t>
      </w:r>
      <w:r w:rsidR="00330C5D" w:rsidRPr="00931080">
        <w:rPr>
          <w:rFonts w:asciiTheme="minorHAnsi" w:hAnsiTheme="minorHAnsi" w:cstheme="minorHAnsi"/>
          <w:b/>
          <w:szCs w:val="24"/>
        </w:rPr>
        <w:t>eer feedback (</w:t>
      </w:r>
      <w:r w:rsidR="00931080">
        <w:rPr>
          <w:rFonts w:asciiTheme="minorHAnsi" w:hAnsiTheme="minorHAnsi" w:cstheme="minorHAnsi"/>
          <w:b/>
          <w:szCs w:val="24"/>
        </w:rPr>
        <w:t>10</w:t>
      </w:r>
      <w:r w:rsidR="00330C5D" w:rsidRPr="00931080">
        <w:rPr>
          <w:rFonts w:asciiTheme="minorHAnsi" w:hAnsiTheme="minorHAnsi" w:cstheme="minorHAnsi"/>
          <w:b/>
          <w:szCs w:val="24"/>
        </w:rPr>
        <w:t>% of course grade):</w:t>
      </w:r>
    </w:p>
    <w:p w14:paraId="119A550E" w14:textId="77777777" w:rsidR="00330C5D" w:rsidRPr="00931080" w:rsidRDefault="00330C5D" w:rsidP="00E54381">
      <w:pPr>
        <w:spacing w:after="0" w:line="240" w:lineRule="auto"/>
        <w:rPr>
          <w:rFonts w:asciiTheme="minorHAnsi" w:hAnsiTheme="minorHAnsi" w:cstheme="minorHAnsi"/>
          <w:szCs w:val="24"/>
        </w:rPr>
      </w:pPr>
    </w:p>
    <w:p w14:paraId="0407A0A0" w14:textId="33AE78A7" w:rsidR="00330C5D" w:rsidRPr="00931080" w:rsidRDefault="00330C5D" w:rsidP="00E54381">
      <w:pPr>
        <w:spacing w:after="0" w:line="240" w:lineRule="auto"/>
        <w:rPr>
          <w:rFonts w:asciiTheme="minorHAnsi" w:hAnsiTheme="minorHAnsi" w:cstheme="minorHAnsi"/>
          <w:szCs w:val="24"/>
        </w:rPr>
      </w:pPr>
      <w:r w:rsidRPr="00931080">
        <w:rPr>
          <w:rFonts w:asciiTheme="minorHAnsi" w:hAnsiTheme="minorHAnsi" w:cstheme="minorHAnsi"/>
          <w:szCs w:val="24"/>
        </w:rPr>
        <w:t xml:space="preserve">You will be asked to provide feedback to your classmates on two (2) project drafts – due dates discussed in the section below.  Guidelines will be discussed and distributed in class as well as posted online.  There will also be a writing and </w:t>
      </w:r>
      <w:r w:rsidRPr="00931080">
        <w:rPr>
          <w:rFonts w:asciiTheme="minorHAnsi" w:hAnsiTheme="minorHAnsi" w:cstheme="minorHAnsi"/>
          <w:b/>
          <w:szCs w:val="24"/>
        </w:rPr>
        <w:t>peer review workshop – posted online for viewing over the reading break</w:t>
      </w:r>
      <w:r w:rsidRPr="00931080">
        <w:rPr>
          <w:rFonts w:asciiTheme="minorHAnsi" w:hAnsiTheme="minorHAnsi" w:cstheme="minorHAnsi"/>
          <w:szCs w:val="24"/>
        </w:rPr>
        <w:t>. Quality of peer evaluations will be assessed.</w:t>
      </w:r>
      <w:r w:rsidR="00304EA0" w:rsidRPr="00931080">
        <w:rPr>
          <w:rFonts w:asciiTheme="minorHAnsi" w:hAnsiTheme="minorHAnsi" w:cstheme="minorHAnsi"/>
          <w:szCs w:val="24"/>
        </w:rPr>
        <w:t xml:space="preserve"> </w:t>
      </w:r>
      <w:r w:rsidR="00304EA0" w:rsidRPr="00931080">
        <w:rPr>
          <w:rFonts w:asciiTheme="minorHAnsi" w:hAnsiTheme="minorHAnsi" w:cstheme="minorHAnsi"/>
          <w:color w:val="ED7D31" w:themeColor="accent2"/>
        </w:rPr>
        <w:t>Learning objectives 1, 2, 3, 4 and 5.</w:t>
      </w:r>
    </w:p>
    <w:p w14:paraId="5517A009" w14:textId="77777777" w:rsidR="003359CA" w:rsidRPr="00931080" w:rsidRDefault="003359CA" w:rsidP="00E54381">
      <w:pPr>
        <w:spacing w:after="0" w:line="240" w:lineRule="auto"/>
        <w:ind w:firstLine="360"/>
        <w:rPr>
          <w:rFonts w:asciiTheme="minorHAnsi" w:hAnsiTheme="minorHAnsi" w:cstheme="minorHAnsi"/>
          <w:color w:val="000000"/>
          <w:szCs w:val="24"/>
        </w:rPr>
      </w:pPr>
      <w:r w:rsidRPr="00931080">
        <w:rPr>
          <w:rFonts w:asciiTheme="minorHAnsi" w:hAnsiTheme="minorHAnsi" w:cstheme="minorHAnsi"/>
          <w:color w:val="000000"/>
          <w:szCs w:val="24"/>
        </w:rPr>
        <w:t xml:space="preserve"> </w:t>
      </w:r>
    </w:p>
    <w:p w14:paraId="06634DB8" w14:textId="114F77C5" w:rsidR="003359CA" w:rsidRPr="00931080" w:rsidRDefault="003359CA" w:rsidP="00E54381">
      <w:pPr>
        <w:pStyle w:val="ListParagraph"/>
        <w:widowControl w:val="0"/>
        <w:numPr>
          <w:ilvl w:val="0"/>
          <w:numId w:val="18"/>
        </w:numPr>
        <w:spacing w:after="0" w:line="240" w:lineRule="auto"/>
        <w:rPr>
          <w:rFonts w:asciiTheme="minorHAnsi" w:hAnsiTheme="minorHAnsi" w:cstheme="minorHAnsi"/>
          <w:b/>
          <w:szCs w:val="24"/>
        </w:rPr>
      </w:pPr>
      <w:r w:rsidRPr="00931080">
        <w:rPr>
          <w:rFonts w:asciiTheme="minorHAnsi" w:hAnsiTheme="minorHAnsi" w:cstheme="minorHAnsi"/>
          <w:b/>
          <w:szCs w:val="24"/>
        </w:rPr>
        <w:t>Collaborative paper (</w:t>
      </w:r>
      <w:r w:rsidR="00931080">
        <w:rPr>
          <w:rFonts w:asciiTheme="minorHAnsi" w:hAnsiTheme="minorHAnsi" w:cstheme="minorHAnsi"/>
          <w:b/>
          <w:szCs w:val="24"/>
        </w:rPr>
        <w:t>20</w:t>
      </w:r>
      <w:r w:rsidRPr="00931080">
        <w:rPr>
          <w:rFonts w:asciiTheme="minorHAnsi" w:hAnsiTheme="minorHAnsi" w:cstheme="minorHAnsi"/>
          <w:b/>
          <w:szCs w:val="24"/>
        </w:rPr>
        <w:t>% of the course grade):</w:t>
      </w:r>
    </w:p>
    <w:p w14:paraId="2AA93428" w14:textId="77777777" w:rsidR="003359CA" w:rsidRPr="00931080" w:rsidRDefault="003359CA" w:rsidP="00E54381">
      <w:pPr>
        <w:spacing w:after="0" w:line="240" w:lineRule="auto"/>
        <w:rPr>
          <w:rFonts w:asciiTheme="minorHAnsi" w:hAnsiTheme="minorHAnsi" w:cstheme="minorHAnsi"/>
          <w:b/>
          <w:szCs w:val="24"/>
        </w:rPr>
      </w:pPr>
    </w:p>
    <w:p w14:paraId="677267FF" w14:textId="1A331C8F" w:rsidR="00931080" w:rsidRDefault="003359CA" w:rsidP="00E54381">
      <w:pPr>
        <w:spacing w:after="0" w:line="240" w:lineRule="auto"/>
        <w:rPr>
          <w:rFonts w:asciiTheme="minorHAnsi" w:hAnsiTheme="minorHAnsi" w:cstheme="minorHAnsi"/>
          <w:szCs w:val="24"/>
        </w:rPr>
      </w:pPr>
      <w:r w:rsidRPr="00931080">
        <w:rPr>
          <w:rFonts w:asciiTheme="minorHAnsi" w:hAnsiTheme="minorHAnsi" w:cstheme="minorHAnsi"/>
          <w:szCs w:val="24"/>
        </w:rPr>
        <w:t>This assignment will be done in groups of four</w:t>
      </w:r>
      <w:r w:rsidR="00931080" w:rsidRPr="00931080">
        <w:rPr>
          <w:rFonts w:asciiTheme="minorHAnsi" w:hAnsiTheme="minorHAnsi" w:cstheme="minorHAnsi"/>
        </w:rPr>
        <w:t xml:space="preserve"> </w:t>
      </w:r>
      <w:r w:rsidR="00931080" w:rsidRPr="005963B2">
        <w:rPr>
          <w:rFonts w:asciiTheme="minorHAnsi" w:hAnsiTheme="minorHAnsi" w:cstheme="minorHAnsi"/>
        </w:rPr>
        <w:t>and will be developed in stages</w:t>
      </w:r>
      <w:r w:rsidRPr="00931080">
        <w:rPr>
          <w:rFonts w:asciiTheme="minorHAnsi" w:hAnsiTheme="minorHAnsi" w:cstheme="minorHAnsi"/>
          <w:szCs w:val="24"/>
        </w:rPr>
        <w:t xml:space="preserve">.  </w:t>
      </w:r>
      <w:r w:rsidR="00931080">
        <w:rPr>
          <w:rFonts w:asciiTheme="minorHAnsi" w:hAnsiTheme="minorHAnsi" w:cstheme="minorHAnsi"/>
          <w:szCs w:val="24"/>
        </w:rPr>
        <w:t>For this assignment, y</w:t>
      </w:r>
      <w:r w:rsidRPr="00931080">
        <w:rPr>
          <w:rFonts w:asciiTheme="minorHAnsi" w:hAnsiTheme="minorHAnsi" w:cstheme="minorHAnsi"/>
          <w:szCs w:val="24"/>
        </w:rPr>
        <w:t>ou will critically assess and reflect on the methodology and findings</w:t>
      </w:r>
      <w:r w:rsidR="00E6528C" w:rsidRPr="00931080">
        <w:rPr>
          <w:rFonts w:asciiTheme="minorHAnsi" w:hAnsiTheme="minorHAnsi" w:cstheme="minorHAnsi"/>
          <w:szCs w:val="24"/>
        </w:rPr>
        <w:t>/advice provided in one ‘self-help’ type book related to family life</w:t>
      </w:r>
      <w:r w:rsidR="00F55C36" w:rsidRPr="00931080">
        <w:rPr>
          <w:rFonts w:asciiTheme="minorHAnsi" w:hAnsiTheme="minorHAnsi" w:cstheme="minorHAnsi"/>
          <w:szCs w:val="24"/>
        </w:rPr>
        <w:t>/ a family issue</w:t>
      </w:r>
      <w:r w:rsidR="00E6528C" w:rsidRPr="00931080">
        <w:rPr>
          <w:rFonts w:asciiTheme="minorHAnsi" w:hAnsiTheme="minorHAnsi" w:cstheme="minorHAnsi"/>
          <w:szCs w:val="24"/>
        </w:rPr>
        <w:t xml:space="preserve"> (chosen by your group</w:t>
      </w:r>
      <w:r w:rsidRPr="00931080">
        <w:rPr>
          <w:rFonts w:asciiTheme="minorHAnsi" w:hAnsiTheme="minorHAnsi" w:cstheme="minorHAnsi"/>
          <w:szCs w:val="24"/>
        </w:rPr>
        <w:t xml:space="preserve">).  Please see assignment guidelines for details.  </w:t>
      </w:r>
    </w:p>
    <w:p w14:paraId="224D4C78" w14:textId="151B2CC0" w:rsidR="00931080" w:rsidRPr="00931080" w:rsidRDefault="003359CA" w:rsidP="00E54381">
      <w:pPr>
        <w:pStyle w:val="ListParagraph"/>
        <w:numPr>
          <w:ilvl w:val="0"/>
          <w:numId w:val="21"/>
        </w:numPr>
        <w:spacing w:after="0" w:line="240" w:lineRule="auto"/>
        <w:rPr>
          <w:rFonts w:asciiTheme="minorHAnsi" w:hAnsiTheme="minorHAnsi" w:cstheme="minorHAnsi"/>
          <w:szCs w:val="24"/>
        </w:rPr>
      </w:pPr>
      <w:r w:rsidRPr="00931080">
        <w:rPr>
          <w:rFonts w:asciiTheme="minorHAnsi" w:hAnsiTheme="minorHAnsi" w:cstheme="minorHAnsi"/>
          <w:b/>
          <w:szCs w:val="24"/>
        </w:rPr>
        <w:t xml:space="preserve">Draft due by 11:59pm February </w:t>
      </w:r>
      <w:r w:rsidR="00F55C36" w:rsidRPr="00931080">
        <w:rPr>
          <w:rFonts w:asciiTheme="minorHAnsi" w:hAnsiTheme="minorHAnsi" w:cstheme="minorHAnsi"/>
          <w:b/>
          <w:szCs w:val="24"/>
        </w:rPr>
        <w:t>28</w:t>
      </w:r>
      <w:r w:rsidRPr="00931080">
        <w:rPr>
          <w:rFonts w:asciiTheme="minorHAnsi" w:hAnsiTheme="minorHAnsi" w:cstheme="minorHAnsi"/>
          <w:b/>
          <w:color w:val="FF0000"/>
          <w:szCs w:val="24"/>
        </w:rPr>
        <w:t xml:space="preserve"> </w:t>
      </w:r>
      <w:r w:rsidRPr="00931080">
        <w:rPr>
          <w:rFonts w:asciiTheme="minorHAnsi" w:hAnsiTheme="minorHAnsi" w:cstheme="minorHAnsi"/>
          <w:b/>
          <w:szCs w:val="24"/>
        </w:rPr>
        <w:t>20</w:t>
      </w:r>
      <w:r w:rsidR="00F55C36" w:rsidRPr="00931080">
        <w:rPr>
          <w:rFonts w:asciiTheme="minorHAnsi" w:hAnsiTheme="minorHAnsi" w:cstheme="minorHAnsi"/>
          <w:b/>
          <w:szCs w:val="24"/>
        </w:rPr>
        <w:t>20</w:t>
      </w:r>
      <w:r w:rsidRPr="00931080">
        <w:rPr>
          <w:rFonts w:asciiTheme="minorHAnsi" w:hAnsiTheme="minorHAnsi" w:cstheme="minorHAnsi"/>
          <w:b/>
          <w:szCs w:val="24"/>
        </w:rPr>
        <w:t xml:space="preserve">.  </w:t>
      </w:r>
      <w:r w:rsidR="00931080">
        <w:rPr>
          <w:rFonts w:asciiTheme="minorHAnsi" w:hAnsiTheme="minorHAnsi" w:cstheme="minorHAnsi"/>
          <w:b/>
          <w:szCs w:val="24"/>
        </w:rPr>
        <w:t>(5% of grade)</w:t>
      </w:r>
    </w:p>
    <w:p w14:paraId="3B2BF2F9" w14:textId="1FF19EDB" w:rsidR="00931080" w:rsidRPr="00931080" w:rsidRDefault="003359CA" w:rsidP="00E54381">
      <w:pPr>
        <w:pStyle w:val="ListParagraph"/>
        <w:numPr>
          <w:ilvl w:val="0"/>
          <w:numId w:val="21"/>
        </w:numPr>
        <w:spacing w:after="0" w:line="240" w:lineRule="auto"/>
        <w:rPr>
          <w:rFonts w:asciiTheme="minorHAnsi" w:hAnsiTheme="minorHAnsi" w:cstheme="minorHAnsi"/>
          <w:szCs w:val="24"/>
        </w:rPr>
      </w:pPr>
      <w:r w:rsidRPr="00931080">
        <w:rPr>
          <w:rFonts w:asciiTheme="minorHAnsi" w:hAnsiTheme="minorHAnsi" w:cstheme="minorHAnsi"/>
          <w:b/>
          <w:szCs w:val="24"/>
        </w:rPr>
        <w:lastRenderedPageBreak/>
        <w:t xml:space="preserve">Peer feedback due 11:59pm </w:t>
      </w:r>
      <w:r w:rsidR="00F55C36" w:rsidRPr="00931080">
        <w:rPr>
          <w:rFonts w:asciiTheme="minorHAnsi" w:hAnsiTheme="minorHAnsi" w:cstheme="minorHAnsi"/>
          <w:b/>
          <w:szCs w:val="24"/>
        </w:rPr>
        <w:t xml:space="preserve">March 13, 2020. </w:t>
      </w:r>
      <w:r w:rsidR="00931080">
        <w:rPr>
          <w:rFonts w:asciiTheme="minorHAnsi" w:hAnsiTheme="minorHAnsi" w:cstheme="minorHAnsi"/>
          <w:b/>
          <w:szCs w:val="24"/>
        </w:rPr>
        <w:t>(10% of grade as stated in #2 above)</w:t>
      </w:r>
    </w:p>
    <w:p w14:paraId="63429E95" w14:textId="16499D96" w:rsidR="00931080" w:rsidRDefault="003359CA" w:rsidP="00E54381">
      <w:pPr>
        <w:pStyle w:val="ListParagraph"/>
        <w:numPr>
          <w:ilvl w:val="0"/>
          <w:numId w:val="21"/>
        </w:numPr>
        <w:spacing w:after="0" w:line="240" w:lineRule="auto"/>
        <w:rPr>
          <w:rFonts w:asciiTheme="minorHAnsi" w:hAnsiTheme="minorHAnsi" w:cstheme="minorHAnsi"/>
          <w:szCs w:val="24"/>
        </w:rPr>
      </w:pPr>
      <w:r w:rsidRPr="00931080">
        <w:rPr>
          <w:rFonts w:asciiTheme="minorHAnsi" w:hAnsiTheme="minorHAnsi" w:cstheme="minorHAnsi"/>
          <w:b/>
          <w:szCs w:val="24"/>
        </w:rPr>
        <w:t xml:space="preserve">Final paper </w:t>
      </w:r>
      <w:r w:rsidR="00931080">
        <w:rPr>
          <w:rFonts w:asciiTheme="minorHAnsi" w:hAnsiTheme="minorHAnsi" w:cstheme="minorHAnsi"/>
          <w:b/>
          <w:szCs w:val="24"/>
        </w:rPr>
        <w:t xml:space="preserve">with team member assessment </w:t>
      </w:r>
      <w:r w:rsidRPr="00931080">
        <w:rPr>
          <w:rFonts w:asciiTheme="minorHAnsi" w:hAnsiTheme="minorHAnsi" w:cstheme="minorHAnsi"/>
          <w:b/>
          <w:szCs w:val="24"/>
        </w:rPr>
        <w:t>due 11:59pm March 2</w:t>
      </w:r>
      <w:r w:rsidR="00F55C36" w:rsidRPr="00931080">
        <w:rPr>
          <w:rFonts w:asciiTheme="minorHAnsi" w:hAnsiTheme="minorHAnsi" w:cstheme="minorHAnsi"/>
          <w:b/>
          <w:szCs w:val="24"/>
        </w:rPr>
        <w:t>7</w:t>
      </w:r>
      <w:r w:rsidRPr="00931080">
        <w:rPr>
          <w:rFonts w:asciiTheme="minorHAnsi" w:hAnsiTheme="minorHAnsi" w:cstheme="minorHAnsi"/>
          <w:b/>
          <w:szCs w:val="24"/>
        </w:rPr>
        <w:t>, 20</w:t>
      </w:r>
      <w:r w:rsidR="00F55C36" w:rsidRPr="00931080">
        <w:rPr>
          <w:rFonts w:asciiTheme="minorHAnsi" w:hAnsiTheme="minorHAnsi" w:cstheme="minorHAnsi"/>
          <w:b/>
          <w:szCs w:val="24"/>
        </w:rPr>
        <w:t>20.</w:t>
      </w:r>
      <w:r w:rsidRPr="00931080">
        <w:rPr>
          <w:rFonts w:asciiTheme="minorHAnsi" w:hAnsiTheme="minorHAnsi" w:cstheme="minorHAnsi"/>
          <w:szCs w:val="24"/>
        </w:rPr>
        <w:t xml:space="preserve"> </w:t>
      </w:r>
      <w:r w:rsidR="00931080" w:rsidRPr="00931080">
        <w:rPr>
          <w:rFonts w:asciiTheme="minorHAnsi" w:hAnsiTheme="minorHAnsi" w:cstheme="minorHAnsi"/>
          <w:b/>
          <w:szCs w:val="24"/>
        </w:rPr>
        <w:t>(15% of grade)</w:t>
      </w:r>
    </w:p>
    <w:p w14:paraId="3647E1DA" w14:textId="77777777" w:rsidR="006A58AF" w:rsidRDefault="006A58AF" w:rsidP="00E54381">
      <w:pPr>
        <w:spacing w:after="0" w:line="240" w:lineRule="auto"/>
        <w:rPr>
          <w:rFonts w:asciiTheme="minorHAnsi" w:hAnsiTheme="minorHAnsi" w:cstheme="minorHAnsi"/>
        </w:rPr>
      </w:pPr>
    </w:p>
    <w:p w14:paraId="3842B1BB" w14:textId="715DCB29" w:rsidR="003359CA" w:rsidRPr="00931080" w:rsidRDefault="00931080" w:rsidP="00E54381">
      <w:pPr>
        <w:spacing w:after="0" w:line="240" w:lineRule="auto"/>
        <w:rPr>
          <w:rFonts w:asciiTheme="minorHAnsi" w:hAnsiTheme="minorHAnsi" w:cstheme="minorHAnsi"/>
          <w:szCs w:val="24"/>
        </w:rPr>
      </w:pPr>
      <w:r w:rsidRPr="005963B2">
        <w:rPr>
          <w:rFonts w:asciiTheme="minorHAnsi" w:hAnsiTheme="minorHAnsi" w:cstheme="minorHAnsi"/>
        </w:rPr>
        <w:t xml:space="preserve">All parts of this project (except team member assessments) are to be submitted online in the Canvas course site (under assignments tab).  Team member assessments are to be submitted in </w:t>
      </w:r>
      <w:proofErr w:type="spellStart"/>
      <w:r w:rsidRPr="005963B2">
        <w:rPr>
          <w:rFonts w:asciiTheme="minorHAnsi" w:hAnsiTheme="minorHAnsi" w:cstheme="minorHAnsi"/>
        </w:rPr>
        <w:t>iPeer</w:t>
      </w:r>
      <w:proofErr w:type="spellEnd"/>
      <w:r w:rsidRPr="005963B2">
        <w:rPr>
          <w:rFonts w:asciiTheme="minorHAnsi" w:hAnsiTheme="minorHAnsi" w:cstheme="minorHAnsi"/>
        </w:rPr>
        <w:t xml:space="preserve">. Please go to:  </w:t>
      </w:r>
      <w:hyperlink r:id="rId15" w:history="1">
        <w:r w:rsidRPr="005963B2">
          <w:rPr>
            <w:rStyle w:val="Hyperlink"/>
            <w:rFonts w:asciiTheme="minorHAnsi" w:hAnsiTheme="minorHAnsi" w:cstheme="minorHAnsi"/>
            <w:color w:val="0070C0"/>
          </w:rPr>
          <w:t>https://ipeer.elearning.ubc.ca/</w:t>
        </w:r>
      </w:hyperlink>
      <w:r w:rsidRPr="005963B2">
        <w:rPr>
          <w:rFonts w:asciiTheme="minorHAnsi" w:hAnsiTheme="minorHAnsi" w:cstheme="minorHAnsi"/>
        </w:rPr>
        <w:t xml:space="preserve">,log in with your CWL and find </w:t>
      </w:r>
      <w:r>
        <w:rPr>
          <w:rFonts w:asciiTheme="minorHAnsi" w:hAnsiTheme="minorHAnsi" w:cstheme="minorHAnsi"/>
        </w:rPr>
        <w:t>SOCI 200-203</w:t>
      </w:r>
      <w:r w:rsidRPr="005963B2">
        <w:rPr>
          <w:rFonts w:asciiTheme="minorHAnsi" w:hAnsiTheme="minorHAnsi" w:cstheme="minorHAnsi"/>
        </w:rPr>
        <w:t xml:space="preserve">.  </w:t>
      </w:r>
      <w:r w:rsidRPr="005963B2">
        <w:rPr>
          <w:rFonts w:asciiTheme="minorHAnsi" w:hAnsiTheme="minorHAnsi" w:cstheme="minorHAnsi"/>
          <w:b/>
        </w:rPr>
        <w:t>Scores</w:t>
      </w:r>
      <w:r w:rsidRPr="005963B2">
        <w:rPr>
          <w:rFonts w:asciiTheme="minorHAnsi" w:hAnsiTheme="minorHAnsi" w:cstheme="minorHAnsi"/>
        </w:rPr>
        <w:t xml:space="preserve"> from the team member assessments </w:t>
      </w:r>
      <w:r w:rsidRPr="005963B2">
        <w:rPr>
          <w:rFonts w:asciiTheme="minorHAnsi" w:hAnsiTheme="minorHAnsi" w:cstheme="minorHAnsi"/>
          <w:b/>
        </w:rPr>
        <w:t>will be shared</w:t>
      </w:r>
      <w:r w:rsidRPr="005963B2">
        <w:rPr>
          <w:rFonts w:asciiTheme="minorHAnsi" w:hAnsiTheme="minorHAnsi" w:cstheme="minorHAnsi"/>
        </w:rPr>
        <w:t xml:space="preserve"> with your team mates.  </w:t>
      </w:r>
      <w:r w:rsidRPr="005963B2">
        <w:rPr>
          <w:rFonts w:asciiTheme="minorHAnsi" w:hAnsiTheme="minorHAnsi" w:cstheme="minorHAnsi"/>
          <w:b/>
        </w:rPr>
        <w:t>Comments will not be shared</w:t>
      </w:r>
      <w:r w:rsidRPr="005963B2">
        <w:rPr>
          <w:rFonts w:asciiTheme="minorHAnsi" w:hAnsiTheme="minorHAnsi" w:cstheme="minorHAnsi"/>
        </w:rPr>
        <w:t xml:space="preserve"> and will only be read by the instructor.  This is so that students can both receive some feedback on their performance as a team member and at the same time they can be honest about how the group was functioning, how the work was shared etc..</w:t>
      </w:r>
      <w:r w:rsidR="003359CA" w:rsidRPr="00931080">
        <w:rPr>
          <w:rFonts w:asciiTheme="minorHAnsi" w:hAnsiTheme="minorHAnsi" w:cstheme="minorHAnsi"/>
          <w:szCs w:val="24"/>
        </w:rPr>
        <w:t>.</w:t>
      </w:r>
      <w:r w:rsidR="00F55C36" w:rsidRPr="00931080">
        <w:rPr>
          <w:rFonts w:asciiTheme="minorHAnsi" w:hAnsiTheme="minorHAnsi" w:cstheme="minorHAnsi"/>
          <w:szCs w:val="24"/>
        </w:rPr>
        <w:t xml:space="preserve"> </w:t>
      </w:r>
      <w:r w:rsidR="00F55C36" w:rsidRPr="00931080">
        <w:rPr>
          <w:rFonts w:asciiTheme="minorHAnsi" w:hAnsiTheme="minorHAnsi" w:cstheme="minorHAnsi"/>
          <w:color w:val="ED7D31" w:themeColor="accent2"/>
        </w:rPr>
        <w:t>Learning objectives 1, 2, 3, 4 and 5.</w:t>
      </w:r>
    </w:p>
    <w:p w14:paraId="021ED9FE" w14:textId="77777777" w:rsidR="003359CA" w:rsidRPr="00931080" w:rsidRDefault="003359CA" w:rsidP="00E54381">
      <w:pPr>
        <w:spacing w:after="0" w:line="240" w:lineRule="auto"/>
        <w:rPr>
          <w:rFonts w:asciiTheme="minorHAnsi" w:hAnsiTheme="minorHAnsi" w:cstheme="minorHAnsi"/>
          <w:b/>
          <w:szCs w:val="24"/>
        </w:rPr>
      </w:pPr>
    </w:p>
    <w:p w14:paraId="749DA4BC" w14:textId="77777777" w:rsidR="003359CA" w:rsidRPr="00931080" w:rsidRDefault="003359CA" w:rsidP="00E54381">
      <w:pPr>
        <w:pStyle w:val="ListParagraph"/>
        <w:widowControl w:val="0"/>
        <w:numPr>
          <w:ilvl w:val="0"/>
          <w:numId w:val="18"/>
        </w:numPr>
        <w:spacing w:after="0" w:line="240" w:lineRule="auto"/>
        <w:ind w:left="0" w:firstLine="0"/>
        <w:rPr>
          <w:rFonts w:asciiTheme="minorHAnsi" w:hAnsiTheme="minorHAnsi" w:cstheme="minorHAnsi"/>
          <w:b/>
          <w:szCs w:val="24"/>
        </w:rPr>
      </w:pPr>
      <w:r w:rsidRPr="00931080">
        <w:rPr>
          <w:rFonts w:asciiTheme="minorHAnsi" w:hAnsiTheme="minorHAnsi" w:cstheme="minorHAnsi"/>
          <w:b/>
          <w:szCs w:val="24"/>
        </w:rPr>
        <w:t xml:space="preserve">Final exam (20%) of your grade </w:t>
      </w:r>
      <w:r w:rsidRPr="00931080">
        <w:rPr>
          <w:rFonts w:asciiTheme="minorHAnsi" w:hAnsiTheme="minorHAnsi" w:cstheme="minorHAnsi"/>
          <w:szCs w:val="24"/>
        </w:rPr>
        <w:t>(scheduled by the registrar):</w:t>
      </w:r>
      <w:r w:rsidRPr="00931080">
        <w:rPr>
          <w:rFonts w:asciiTheme="minorHAnsi" w:hAnsiTheme="minorHAnsi" w:cstheme="minorHAnsi"/>
          <w:b/>
          <w:szCs w:val="24"/>
        </w:rPr>
        <w:t xml:space="preserve">  </w:t>
      </w:r>
    </w:p>
    <w:p w14:paraId="11346B86" w14:textId="4EB6BBA8" w:rsidR="00F55C36" w:rsidRPr="00931080" w:rsidRDefault="003359CA" w:rsidP="00E54381">
      <w:pPr>
        <w:spacing w:after="0" w:line="240" w:lineRule="auto"/>
        <w:rPr>
          <w:rFonts w:asciiTheme="minorHAnsi" w:hAnsiTheme="minorHAnsi" w:cstheme="minorHAnsi"/>
          <w:szCs w:val="24"/>
        </w:rPr>
      </w:pPr>
      <w:r w:rsidRPr="00931080">
        <w:rPr>
          <w:rFonts w:asciiTheme="minorHAnsi" w:hAnsiTheme="minorHAnsi" w:cstheme="minorHAnsi"/>
          <w:szCs w:val="24"/>
        </w:rPr>
        <w:t xml:space="preserve">The final will largely be based on materials covered in the course and will </w:t>
      </w:r>
      <w:r w:rsidRPr="00931080">
        <w:rPr>
          <w:rFonts w:asciiTheme="minorHAnsi" w:hAnsiTheme="minorHAnsi" w:cstheme="minorHAnsi"/>
          <w:b/>
          <w:szCs w:val="24"/>
        </w:rPr>
        <w:t>include a cumulative essay.</w:t>
      </w:r>
      <w:r w:rsidR="00F55C36" w:rsidRPr="00931080">
        <w:rPr>
          <w:rFonts w:asciiTheme="minorHAnsi" w:hAnsiTheme="minorHAnsi" w:cstheme="minorHAnsi"/>
          <w:b/>
          <w:szCs w:val="24"/>
        </w:rPr>
        <w:t xml:space="preserve"> </w:t>
      </w:r>
      <w:r w:rsidR="00E54381" w:rsidRPr="00E54381">
        <w:rPr>
          <w:rFonts w:asciiTheme="minorHAnsi" w:hAnsiTheme="minorHAnsi" w:cstheme="minorHAnsi"/>
          <w:b/>
          <w:color w:val="ED7D31" w:themeColor="accent2"/>
          <w:szCs w:val="24"/>
        </w:rPr>
        <w:t>As per in-class vote on January 9, 2020, the final will be: closed book/open book</w:t>
      </w:r>
      <w:r w:rsidR="00E54381" w:rsidRPr="00E54381">
        <w:rPr>
          <w:rFonts w:asciiTheme="minorHAnsi" w:hAnsiTheme="minorHAnsi" w:cstheme="minorHAnsi"/>
          <w:color w:val="ED7D31" w:themeColor="accent2"/>
          <w:szCs w:val="24"/>
        </w:rPr>
        <w:t xml:space="preserve"> (we will choose one format as a class).</w:t>
      </w:r>
      <w:r w:rsidR="00E54381">
        <w:rPr>
          <w:rFonts w:asciiTheme="minorHAnsi" w:hAnsiTheme="minorHAnsi" w:cstheme="minorHAnsi"/>
          <w:szCs w:val="24"/>
        </w:rPr>
        <w:t xml:space="preserve"> </w:t>
      </w:r>
      <w:r w:rsidR="00F55C36" w:rsidRPr="00931080">
        <w:rPr>
          <w:rFonts w:asciiTheme="minorHAnsi" w:hAnsiTheme="minorHAnsi" w:cstheme="minorHAnsi"/>
          <w:color w:val="ED7D31" w:themeColor="accent2"/>
        </w:rPr>
        <w:t>Learning objectives 1, 2, 3, and 5.</w:t>
      </w:r>
    </w:p>
    <w:p w14:paraId="62998135" w14:textId="3727E978" w:rsidR="003359CA" w:rsidRPr="006973FC" w:rsidRDefault="003359CA" w:rsidP="00E54381">
      <w:pPr>
        <w:pStyle w:val="ListParagraph"/>
        <w:spacing w:after="0" w:line="240" w:lineRule="auto"/>
        <w:ind w:left="0"/>
        <w:rPr>
          <w:rFonts w:ascii="Arial" w:hAnsi="Arial" w:cs="Arial"/>
          <w:b/>
          <w:szCs w:val="24"/>
        </w:rPr>
      </w:pPr>
    </w:p>
    <w:p w14:paraId="5241954C" w14:textId="77777777" w:rsidR="005963B2" w:rsidRPr="005963B2" w:rsidRDefault="005963B2" w:rsidP="00E54381">
      <w:pPr>
        <w:spacing w:after="0" w:line="240" w:lineRule="auto"/>
        <w:ind w:left="720"/>
        <w:rPr>
          <w:rFonts w:asciiTheme="minorHAnsi" w:hAnsiTheme="minorHAnsi" w:cstheme="minorHAnsi"/>
          <w:color w:val="ED7D31" w:themeColor="accent2"/>
        </w:rPr>
      </w:pPr>
    </w:p>
    <w:p w14:paraId="28A8DE42" w14:textId="7A0AF6BD" w:rsidR="00452801" w:rsidRPr="00B21E4A" w:rsidRDefault="00452801" w:rsidP="005963B2">
      <w:pPr>
        <w:spacing w:after="0" w:line="240" w:lineRule="auto"/>
        <w:rPr>
          <w:rFonts w:asciiTheme="minorHAnsi" w:hAnsiTheme="minorHAnsi" w:cstheme="minorHAnsi"/>
          <w:b/>
        </w:rPr>
      </w:pPr>
      <w:r w:rsidRPr="005963B2">
        <w:rPr>
          <w:rFonts w:asciiTheme="minorHAnsi" w:hAnsiTheme="minorHAnsi" w:cstheme="minorHAnsi"/>
          <w:b/>
        </w:rPr>
        <w:t>Grading Guidelines: (</w:t>
      </w:r>
      <w:r w:rsidRPr="00B21E4A">
        <w:rPr>
          <w:rFonts w:asciiTheme="minorHAnsi" w:hAnsiTheme="minorHAnsi" w:cstheme="minorHAnsi"/>
          <w:b/>
          <w:color w:val="4472C4" w:themeColor="accent1"/>
        </w:rPr>
        <w:t xml:space="preserve">see </w:t>
      </w:r>
      <w:hyperlink r:id="rId16" w:history="1">
        <w:r w:rsidR="00BD4312" w:rsidRPr="00B21E4A">
          <w:rPr>
            <w:rStyle w:val="Hyperlink"/>
            <w:rFonts w:asciiTheme="minorHAnsi" w:hAnsiTheme="minorHAnsi" w:cstheme="minorHAnsi"/>
            <w:b/>
            <w:color w:val="4472C4" w:themeColor="accent1"/>
          </w:rPr>
          <w:t>http://www.arts.ubc.ca/Grading_Guidelines.81.0.html</w:t>
        </w:r>
      </w:hyperlink>
      <w:r w:rsidRPr="00B21E4A">
        <w:rPr>
          <w:rFonts w:asciiTheme="minorHAnsi" w:hAnsiTheme="minorHAnsi" w:cstheme="minorHAnsi"/>
          <w:b/>
        </w:rPr>
        <w:t>)</w:t>
      </w:r>
    </w:p>
    <w:p w14:paraId="718BABE8" w14:textId="77777777" w:rsidR="00BD4312" w:rsidRPr="005963B2" w:rsidRDefault="00BD4312" w:rsidP="005963B2">
      <w:pPr>
        <w:spacing w:after="0" w:line="240" w:lineRule="auto"/>
        <w:rPr>
          <w:rFonts w:asciiTheme="minorHAnsi" w:hAnsiTheme="minorHAnsi" w:cstheme="minorHAnsi"/>
          <w:b/>
        </w:rPr>
      </w:pPr>
    </w:p>
    <w:p w14:paraId="71634A1D"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90-100% = A+            64-67% = C+</w:t>
      </w:r>
    </w:p>
    <w:p w14:paraId="091F26F6"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85-89% = A                60-63% = C</w:t>
      </w:r>
    </w:p>
    <w:p w14:paraId="0B26588D"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80-84% = A-               55-59% = C-</w:t>
      </w:r>
    </w:p>
    <w:p w14:paraId="591FE101"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76-79% = B+              50-54% = D</w:t>
      </w:r>
    </w:p>
    <w:p w14:paraId="3707BDA7"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72-75% = B                00-49% = F</w:t>
      </w:r>
    </w:p>
    <w:p w14:paraId="3F0384C9" w14:textId="77777777" w:rsidR="00452801" w:rsidRPr="00A2256B" w:rsidRDefault="00452801" w:rsidP="005963B2">
      <w:pPr>
        <w:spacing w:after="0" w:line="240" w:lineRule="auto"/>
        <w:rPr>
          <w:rFonts w:asciiTheme="minorHAnsi" w:hAnsiTheme="minorHAnsi" w:cstheme="minorHAnsi"/>
          <w:b/>
          <w:szCs w:val="24"/>
        </w:rPr>
      </w:pPr>
      <w:r w:rsidRPr="00A2256B">
        <w:rPr>
          <w:rFonts w:asciiTheme="minorHAnsi" w:hAnsiTheme="minorHAnsi" w:cstheme="minorHAnsi"/>
          <w:b/>
          <w:szCs w:val="24"/>
        </w:rPr>
        <w:t>68-71% = B-</w:t>
      </w:r>
    </w:p>
    <w:p w14:paraId="72681FC4" w14:textId="77777777" w:rsidR="005963B2" w:rsidRDefault="005963B2" w:rsidP="005963B2">
      <w:pPr>
        <w:rPr>
          <w:rFonts w:asciiTheme="minorHAnsi" w:hAnsiTheme="minorHAnsi" w:cstheme="minorHAnsi"/>
          <w:b/>
          <w:szCs w:val="24"/>
        </w:rPr>
      </w:pPr>
    </w:p>
    <w:p w14:paraId="4E919A64" w14:textId="77777777"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Retention of Assignments:</w:t>
      </w:r>
      <w:r w:rsidRPr="005C64A3">
        <w:rPr>
          <w:rFonts w:asciiTheme="minorHAnsi" w:hAnsiTheme="minorHAnsi" w:cstheme="minorHAnsi"/>
          <w:szCs w:val="24"/>
        </w:rPr>
        <w:t xml:space="preserve">  Students should </w:t>
      </w:r>
      <w:r w:rsidRPr="005C64A3">
        <w:rPr>
          <w:rFonts w:asciiTheme="minorHAnsi" w:hAnsiTheme="minorHAnsi" w:cstheme="minorHAnsi"/>
          <w:b/>
          <w:szCs w:val="24"/>
        </w:rPr>
        <w:t>retain a copy of all submitted assignments</w:t>
      </w:r>
      <w:r w:rsidRPr="005C64A3">
        <w:rPr>
          <w:rFonts w:asciiTheme="minorHAnsi" w:hAnsiTheme="minorHAnsi" w:cstheme="minorHAnsi"/>
          <w:szCs w:val="24"/>
        </w:rPr>
        <w:t xml:space="preserve"> (in case of loss) and should also retain all their marked assignments in case they wish to apply for a Review of Assigned Standing. Students have a right to view their marked examinations with their instructor, providing they apply to do so within a month of receiving their final grades. This review is for pedagogic purposes. The examination remains the property of the university.</w:t>
      </w:r>
    </w:p>
    <w:p w14:paraId="2906A1AB" w14:textId="77777777"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Submission of assignments</w:t>
      </w:r>
      <w:r w:rsidRPr="005C64A3">
        <w:rPr>
          <w:rFonts w:asciiTheme="minorHAnsi" w:hAnsiTheme="minorHAnsi" w:cstheme="minorHAnsi"/>
          <w:szCs w:val="24"/>
        </w:rPr>
        <w:t xml:space="preserve">: Assignments are to be submitted </w:t>
      </w:r>
      <w:r w:rsidRPr="005C64A3">
        <w:rPr>
          <w:rFonts w:asciiTheme="minorHAnsi" w:hAnsiTheme="minorHAnsi" w:cstheme="minorHAnsi"/>
          <w:b/>
          <w:szCs w:val="24"/>
        </w:rPr>
        <w:t>online in Canvas</w:t>
      </w:r>
      <w:r w:rsidRPr="005C64A3">
        <w:rPr>
          <w:rFonts w:asciiTheme="minorHAnsi" w:hAnsiTheme="minorHAnsi" w:cstheme="minorHAnsi"/>
          <w:szCs w:val="24"/>
        </w:rPr>
        <w:t xml:space="preserve"> </w:t>
      </w:r>
      <w:r w:rsidRPr="005C64A3">
        <w:rPr>
          <w:rFonts w:asciiTheme="minorHAnsi" w:hAnsiTheme="minorHAnsi" w:cstheme="minorHAnsi"/>
          <w:b/>
          <w:szCs w:val="24"/>
        </w:rPr>
        <w:t>by 11:59pm on the due date.</w:t>
      </w:r>
      <w:r w:rsidRPr="005C64A3">
        <w:rPr>
          <w:rFonts w:asciiTheme="minorHAnsi" w:hAnsiTheme="minorHAnsi" w:cstheme="minorHAnsi"/>
          <w:szCs w:val="24"/>
        </w:rPr>
        <w:t xml:space="preserve">  Assignments submitted by e-mail attachment will not be accepted. Do not put assignments under my door as they will not be accepted.  </w:t>
      </w:r>
      <w:r w:rsidRPr="005C64A3">
        <w:rPr>
          <w:rFonts w:asciiTheme="minorHAnsi" w:hAnsiTheme="minorHAnsi" w:cstheme="minorHAnsi"/>
          <w:b/>
          <w:szCs w:val="24"/>
        </w:rPr>
        <w:t>If your file does not open I will consider the assignment as not submitted.</w:t>
      </w:r>
      <w:r w:rsidRPr="005C64A3">
        <w:rPr>
          <w:rFonts w:asciiTheme="minorHAnsi" w:hAnsiTheme="minorHAnsi" w:cstheme="minorHAnsi"/>
          <w:szCs w:val="24"/>
        </w:rPr>
        <w:t xml:space="preserve"> </w:t>
      </w:r>
    </w:p>
    <w:p w14:paraId="65BD895C" w14:textId="06760E03" w:rsidR="005963B2" w:rsidRPr="009879D7" w:rsidRDefault="005963B2" w:rsidP="005963B2">
      <w:pPr>
        <w:rPr>
          <w:rFonts w:asciiTheme="minorHAnsi" w:hAnsiTheme="minorHAnsi" w:cstheme="minorHAnsi"/>
          <w:b/>
          <w:szCs w:val="24"/>
        </w:rPr>
      </w:pPr>
      <w:r w:rsidRPr="005C64A3">
        <w:rPr>
          <w:rFonts w:asciiTheme="minorHAnsi" w:hAnsiTheme="minorHAnsi" w:cstheme="minorHAnsi"/>
          <w:b/>
          <w:szCs w:val="24"/>
        </w:rPr>
        <w:t>Late assignments</w:t>
      </w:r>
      <w:r w:rsidRPr="005C64A3">
        <w:rPr>
          <w:rFonts w:asciiTheme="minorHAnsi" w:hAnsiTheme="minorHAnsi" w:cstheme="minorHAnsi"/>
          <w:szCs w:val="24"/>
        </w:rPr>
        <w:t xml:space="preserve">: Because we are </w:t>
      </w:r>
      <w:r w:rsidRPr="005C64A3">
        <w:rPr>
          <w:rFonts w:asciiTheme="minorHAnsi" w:hAnsiTheme="minorHAnsi" w:cstheme="minorHAnsi"/>
          <w:szCs w:val="24"/>
          <w:u w:val="single"/>
        </w:rPr>
        <w:t>working in groups</w:t>
      </w:r>
      <w:r w:rsidRPr="005C64A3">
        <w:rPr>
          <w:rFonts w:asciiTheme="minorHAnsi" w:hAnsiTheme="minorHAnsi" w:cstheme="minorHAnsi"/>
          <w:szCs w:val="24"/>
        </w:rPr>
        <w:t>, failure to submit a</w:t>
      </w:r>
      <w:r w:rsidR="009879D7">
        <w:rPr>
          <w:rFonts w:asciiTheme="minorHAnsi" w:hAnsiTheme="minorHAnsi" w:cstheme="minorHAnsi"/>
          <w:szCs w:val="24"/>
        </w:rPr>
        <w:t xml:space="preserve"> </w:t>
      </w:r>
      <w:r w:rsidR="009879D7" w:rsidRPr="009879D7">
        <w:rPr>
          <w:rFonts w:asciiTheme="minorHAnsi" w:hAnsiTheme="minorHAnsi" w:cstheme="minorHAnsi"/>
          <w:b/>
          <w:szCs w:val="24"/>
        </w:rPr>
        <w:t>group</w:t>
      </w:r>
      <w:r w:rsidRPr="009879D7">
        <w:rPr>
          <w:rFonts w:asciiTheme="minorHAnsi" w:hAnsiTheme="minorHAnsi" w:cstheme="minorHAnsi"/>
          <w:b/>
          <w:szCs w:val="24"/>
        </w:rPr>
        <w:t xml:space="preserve"> assignment</w:t>
      </w:r>
      <w:r w:rsidRPr="005C64A3">
        <w:rPr>
          <w:rFonts w:asciiTheme="minorHAnsi" w:hAnsiTheme="minorHAnsi" w:cstheme="minorHAnsi"/>
          <w:szCs w:val="24"/>
        </w:rPr>
        <w:t xml:space="preserve"> </w:t>
      </w:r>
      <w:r w:rsidRPr="005C64A3">
        <w:rPr>
          <w:rFonts w:asciiTheme="minorHAnsi" w:hAnsiTheme="minorHAnsi" w:cstheme="minorHAnsi"/>
          <w:b/>
          <w:szCs w:val="24"/>
        </w:rPr>
        <w:t>by the due date/time will result in a</w:t>
      </w:r>
      <w:r w:rsidRPr="005C64A3">
        <w:rPr>
          <w:rFonts w:asciiTheme="minorHAnsi" w:hAnsiTheme="minorHAnsi" w:cstheme="minorHAnsi"/>
          <w:szCs w:val="24"/>
        </w:rPr>
        <w:t xml:space="preserve"> </w:t>
      </w:r>
      <w:r w:rsidRPr="005C64A3">
        <w:rPr>
          <w:rFonts w:asciiTheme="minorHAnsi" w:hAnsiTheme="minorHAnsi" w:cstheme="minorHAnsi"/>
          <w:b/>
          <w:szCs w:val="24"/>
        </w:rPr>
        <w:t>grade of 0 (zero)</w:t>
      </w:r>
      <w:r w:rsidRPr="005C64A3">
        <w:rPr>
          <w:rFonts w:asciiTheme="minorHAnsi" w:hAnsiTheme="minorHAnsi" w:cstheme="minorHAnsi"/>
          <w:szCs w:val="24"/>
        </w:rPr>
        <w:t xml:space="preserve"> for the assignment.  If you are having trouble meeting the deadline, please let me and your team mates know as soon as possible so that the group can move forward with their work. I can work with you </w:t>
      </w:r>
      <w:r w:rsidR="009C16FE">
        <w:rPr>
          <w:rFonts w:asciiTheme="minorHAnsi" w:hAnsiTheme="minorHAnsi" w:cstheme="minorHAnsi"/>
          <w:szCs w:val="24"/>
        </w:rPr>
        <w:t xml:space="preserve">and the advising office </w:t>
      </w:r>
      <w:r w:rsidRPr="005C64A3">
        <w:rPr>
          <w:rFonts w:asciiTheme="minorHAnsi" w:hAnsiTheme="minorHAnsi" w:cstheme="minorHAnsi"/>
          <w:szCs w:val="24"/>
        </w:rPr>
        <w:t>to come up with a plan to fulfill course requirements should you have a medical or other such excused</w:t>
      </w:r>
      <w:r w:rsidR="009C16FE">
        <w:rPr>
          <w:rFonts w:asciiTheme="minorHAnsi" w:hAnsiTheme="minorHAnsi" w:cstheme="minorHAnsi"/>
          <w:szCs w:val="24"/>
        </w:rPr>
        <w:t xml:space="preserve"> absence</w:t>
      </w:r>
      <w:r w:rsidRPr="005C64A3">
        <w:rPr>
          <w:rFonts w:asciiTheme="minorHAnsi" w:hAnsiTheme="minorHAnsi" w:cstheme="minorHAnsi"/>
          <w:szCs w:val="24"/>
        </w:rPr>
        <w:t xml:space="preserve">. </w:t>
      </w:r>
      <w:r w:rsidR="00E54381">
        <w:rPr>
          <w:rFonts w:asciiTheme="minorHAnsi" w:hAnsiTheme="minorHAnsi" w:cstheme="minorHAnsi"/>
          <w:b/>
          <w:szCs w:val="24"/>
        </w:rPr>
        <w:t>Online module work will not be accepted after the due date – noon on Wednesdays.</w:t>
      </w:r>
    </w:p>
    <w:p w14:paraId="71E281DE" w14:textId="6AC14416"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Exams:</w:t>
      </w:r>
      <w:r w:rsidRPr="005C64A3">
        <w:rPr>
          <w:rFonts w:asciiTheme="minorHAnsi" w:hAnsiTheme="minorHAnsi" w:cstheme="minorHAnsi"/>
          <w:szCs w:val="24"/>
        </w:rPr>
        <w:t xml:space="preserve">  The</w:t>
      </w:r>
      <w:r w:rsidR="00E54381">
        <w:rPr>
          <w:rFonts w:asciiTheme="minorHAnsi" w:hAnsiTheme="minorHAnsi" w:cstheme="minorHAnsi"/>
          <w:szCs w:val="24"/>
        </w:rPr>
        <w:t xml:space="preserve"> module</w:t>
      </w:r>
      <w:r w:rsidRPr="005C64A3">
        <w:rPr>
          <w:rFonts w:asciiTheme="minorHAnsi" w:hAnsiTheme="minorHAnsi" w:cstheme="minorHAnsi"/>
          <w:szCs w:val="24"/>
        </w:rPr>
        <w:t xml:space="preserve"> tests will consist of </w:t>
      </w:r>
      <w:proofErr w:type="gramStart"/>
      <w:r w:rsidRPr="005C64A3">
        <w:rPr>
          <w:rFonts w:asciiTheme="minorHAnsi" w:hAnsiTheme="minorHAnsi" w:cstheme="minorHAnsi"/>
          <w:szCs w:val="24"/>
        </w:rPr>
        <w:t>multiple choice</w:t>
      </w:r>
      <w:proofErr w:type="gramEnd"/>
      <w:r w:rsidRPr="005C64A3">
        <w:rPr>
          <w:rFonts w:asciiTheme="minorHAnsi" w:hAnsiTheme="minorHAnsi" w:cstheme="minorHAnsi"/>
          <w:szCs w:val="24"/>
        </w:rPr>
        <w:t xml:space="preserve"> questions</w:t>
      </w:r>
      <w:r w:rsidR="00E54381">
        <w:rPr>
          <w:rFonts w:asciiTheme="minorHAnsi" w:hAnsiTheme="minorHAnsi" w:cstheme="minorHAnsi"/>
          <w:szCs w:val="24"/>
        </w:rPr>
        <w:t xml:space="preserve"> and/or short answer</w:t>
      </w:r>
      <w:r w:rsidRPr="005C64A3">
        <w:rPr>
          <w:rFonts w:asciiTheme="minorHAnsi" w:hAnsiTheme="minorHAnsi" w:cstheme="minorHAnsi"/>
          <w:szCs w:val="24"/>
        </w:rPr>
        <w:t xml:space="preserve">. The final exam will be cumulative and </w:t>
      </w:r>
      <w:r w:rsidR="00E54381">
        <w:rPr>
          <w:rFonts w:asciiTheme="minorHAnsi" w:hAnsiTheme="minorHAnsi" w:cstheme="minorHAnsi"/>
          <w:szCs w:val="24"/>
        </w:rPr>
        <w:t>include short answer and essay questions</w:t>
      </w:r>
      <w:r w:rsidRPr="005C64A3">
        <w:rPr>
          <w:rFonts w:asciiTheme="minorHAnsi" w:hAnsiTheme="minorHAnsi" w:cstheme="minorHAnsi"/>
          <w:szCs w:val="24"/>
        </w:rPr>
        <w:t xml:space="preserve">.  Exams will cover the </w:t>
      </w:r>
      <w:r w:rsidR="00E54381">
        <w:rPr>
          <w:rFonts w:asciiTheme="minorHAnsi" w:hAnsiTheme="minorHAnsi" w:cstheme="minorHAnsi"/>
          <w:szCs w:val="24"/>
        </w:rPr>
        <w:t xml:space="preserve">readings, online </w:t>
      </w:r>
      <w:r w:rsidR="00E54381">
        <w:rPr>
          <w:rFonts w:asciiTheme="minorHAnsi" w:hAnsiTheme="minorHAnsi" w:cstheme="minorHAnsi"/>
          <w:szCs w:val="24"/>
        </w:rPr>
        <w:lastRenderedPageBreak/>
        <w:t xml:space="preserve">modules and </w:t>
      </w:r>
      <w:proofErr w:type="spellStart"/>
      <w:r w:rsidR="00E54381">
        <w:rPr>
          <w:rFonts w:asciiTheme="minorHAnsi" w:hAnsiTheme="minorHAnsi" w:cstheme="minorHAnsi"/>
          <w:szCs w:val="24"/>
        </w:rPr>
        <w:t>inclass</w:t>
      </w:r>
      <w:proofErr w:type="spellEnd"/>
      <w:r w:rsidR="00E54381">
        <w:rPr>
          <w:rFonts w:asciiTheme="minorHAnsi" w:hAnsiTheme="minorHAnsi" w:cstheme="minorHAnsi"/>
          <w:szCs w:val="24"/>
        </w:rPr>
        <w:t xml:space="preserve"> </w:t>
      </w:r>
      <w:r w:rsidRPr="005C64A3">
        <w:rPr>
          <w:rFonts w:asciiTheme="minorHAnsi" w:hAnsiTheme="minorHAnsi" w:cstheme="minorHAnsi"/>
          <w:szCs w:val="24"/>
        </w:rPr>
        <w:t>materials.  Lectures and the text will partially overlap (but not completely).  The final exam will deal with the overarching theories/patterns of the course.</w:t>
      </w:r>
    </w:p>
    <w:p w14:paraId="3A065284" w14:textId="6981F6BE" w:rsidR="005963B2" w:rsidRPr="005C64A3" w:rsidRDefault="005963B2" w:rsidP="005963B2">
      <w:pPr>
        <w:rPr>
          <w:rFonts w:asciiTheme="minorHAnsi" w:hAnsiTheme="minorHAnsi" w:cstheme="minorHAnsi"/>
          <w:szCs w:val="24"/>
        </w:rPr>
      </w:pPr>
      <w:r w:rsidRPr="005C64A3">
        <w:rPr>
          <w:rFonts w:asciiTheme="minorHAnsi" w:hAnsiTheme="minorHAnsi" w:cstheme="minorHAnsi"/>
          <w:szCs w:val="24"/>
        </w:rPr>
        <w:t xml:space="preserve">Beyond learning specific facts presented in the text and lectures, you should strive to see a broader picture </w:t>
      </w:r>
      <w:r w:rsidRPr="00CD6D0F">
        <w:rPr>
          <w:rFonts w:asciiTheme="minorHAnsi" w:hAnsiTheme="minorHAnsi" w:cstheme="minorHAnsi"/>
          <w:szCs w:val="24"/>
        </w:rPr>
        <w:t xml:space="preserve">of </w:t>
      </w:r>
      <w:r w:rsidR="00CD6D0F" w:rsidRPr="00CD6D0F">
        <w:rPr>
          <w:rFonts w:asciiTheme="minorHAnsi" w:hAnsiTheme="minorHAnsi" w:cstheme="minorHAnsi"/>
          <w:szCs w:val="24"/>
        </w:rPr>
        <w:t>family in the North American context</w:t>
      </w:r>
      <w:r w:rsidRPr="00CD6D0F">
        <w:rPr>
          <w:rFonts w:asciiTheme="minorHAnsi" w:hAnsiTheme="minorHAnsi" w:cstheme="minorHAnsi"/>
          <w:szCs w:val="24"/>
        </w:rPr>
        <w:t>.</w:t>
      </w:r>
      <w:r w:rsidRPr="005C64A3">
        <w:rPr>
          <w:rFonts w:asciiTheme="minorHAnsi" w:hAnsiTheme="minorHAnsi" w:cstheme="minorHAnsi"/>
          <w:szCs w:val="24"/>
        </w:rPr>
        <w:t xml:space="preserve">  As you work through the course, you should be developing your critical, analytical, and methodological skills; noting similarities and differences in viewpoints, </w:t>
      </w:r>
      <w:proofErr w:type="gramStart"/>
      <w:r w:rsidRPr="005C64A3">
        <w:rPr>
          <w:rFonts w:asciiTheme="minorHAnsi" w:hAnsiTheme="minorHAnsi" w:cstheme="minorHAnsi"/>
          <w:szCs w:val="24"/>
        </w:rPr>
        <w:t>etc.</w:t>
      </w:r>
      <w:r w:rsidR="009C16FE">
        <w:rPr>
          <w:rFonts w:asciiTheme="minorHAnsi" w:hAnsiTheme="minorHAnsi" w:cstheme="minorHAnsi"/>
          <w:szCs w:val="24"/>
        </w:rPr>
        <w:t>.</w:t>
      </w:r>
      <w:proofErr w:type="gramEnd"/>
      <w:r w:rsidRPr="005C64A3">
        <w:rPr>
          <w:rFonts w:asciiTheme="minorHAnsi" w:hAnsiTheme="minorHAnsi" w:cstheme="minorHAnsi"/>
          <w:szCs w:val="24"/>
        </w:rPr>
        <w:t xml:space="preserve">  In the exams, questions will be designed to assess your critical thinking and application of the principles discussed.  The final exam will include essay questions designed to have you reflect on the main ideas presented throughout the term.</w:t>
      </w:r>
    </w:p>
    <w:p w14:paraId="298158CF" w14:textId="22983028" w:rsidR="00CD6D0F" w:rsidRPr="00CD6D0F" w:rsidRDefault="005963B2" w:rsidP="00CD6D0F">
      <w:pPr>
        <w:rPr>
          <w:rFonts w:ascii="Calibri" w:hAnsi="Calibri" w:cs="Calibri"/>
          <w:szCs w:val="24"/>
        </w:rPr>
      </w:pPr>
      <w:r w:rsidRPr="00CD6D0F">
        <w:rPr>
          <w:rFonts w:ascii="Calibri" w:hAnsi="Calibri" w:cs="Calibri"/>
          <w:b/>
          <w:szCs w:val="24"/>
        </w:rPr>
        <w:t xml:space="preserve">Missed </w:t>
      </w:r>
      <w:r w:rsidR="00CD6D0F" w:rsidRPr="00CD6D0F">
        <w:rPr>
          <w:rFonts w:ascii="Calibri" w:hAnsi="Calibri" w:cs="Calibri"/>
          <w:b/>
          <w:szCs w:val="24"/>
        </w:rPr>
        <w:t xml:space="preserve">Final </w:t>
      </w:r>
      <w:r w:rsidRPr="00CD6D0F">
        <w:rPr>
          <w:rFonts w:ascii="Calibri" w:hAnsi="Calibri" w:cs="Calibri"/>
          <w:b/>
          <w:szCs w:val="24"/>
        </w:rPr>
        <w:t>Exam</w:t>
      </w:r>
      <w:r w:rsidRPr="00CD6D0F">
        <w:rPr>
          <w:rFonts w:ascii="Calibri" w:hAnsi="Calibri" w:cs="Calibri"/>
          <w:szCs w:val="24"/>
        </w:rPr>
        <w:t xml:space="preserve">:  </w:t>
      </w:r>
      <w:r w:rsidR="00CD6D0F" w:rsidRPr="00CD6D0F">
        <w:rPr>
          <w:rFonts w:ascii="Calibri" w:hAnsi="Calibri" w:cs="Calibri"/>
          <w:szCs w:val="24"/>
        </w:rPr>
        <w:t xml:space="preserve">If you miss the final exam, contact the appropriate administrative officer in your faculty (e.g. Arts advising office if you are an Arts student) to request academic concessions.  Note that make-up exams are costly to administer and lead to concerns about fairness in grading.  These exams will have their form altered.  </w:t>
      </w:r>
    </w:p>
    <w:p w14:paraId="6BFB0A77" w14:textId="77777777" w:rsidR="00BC115A" w:rsidRPr="005C64A3" w:rsidRDefault="00BC115A" w:rsidP="004B7DC9">
      <w:pPr>
        <w:pStyle w:val="Heading2"/>
        <w:spacing w:before="120" w:after="120"/>
        <w:jc w:val="left"/>
        <w:rPr>
          <w:rFonts w:asciiTheme="minorHAnsi" w:hAnsiTheme="minorHAnsi" w:cstheme="minorHAnsi"/>
        </w:rPr>
      </w:pPr>
      <w:bookmarkStart w:id="14" w:name="_Toc2236271"/>
      <w:r w:rsidRPr="005C64A3">
        <w:rPr>
          <w:rFonts w:asciiTheme="minorHAnsi" w:hAnsiTheme="minorHAnsi" w:cstheme="minorHAnsi"/>
        </w:rPr>
        <w:t>University Policies</w:t>
      </w:r>
      <w:bookmarkEnd w:id="14"/>
    </w:p>
    <w:p w14:paraId="7A6A2355" w14:textId="0EE2464C" w:rsidR="006830C1" w:rsidRPr="005C64A3" w:rsidRDefault="0075362E" w:rsidP="006B69E0">
      <w:pPr>
        <w:spacing w:after="0" w:line="240" w:lineRule="auto"/>
        <w:ind w:right="284"/>
        <w:rPr>
          <w:rFonts w:asciiTheme="minorHAnsi" w:hAnsiTheme="minorHAnsi" w:cstheme="minorHAnsi"/>
        </w:rPr>
      </w:pPr>
      <w:r w:rsidRPr="005C64A3">
        <w:rPr>
          <w:rFonts w:asciiTheme="minorHAnsi" w:hAnsiTheme="minorHAnsi" w:cs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5C64A3">
        <w:rPr>
          <w:rFonts w:asciiTheme="minorHAnsi" w:hAnsiTheme="minorHAnsi" w:cstheme="minorHAnsi"/>
        </w:rPr>
        <w:t>r</w:t>
      </w:r>
      <w:r w:rsidRPr="005C64A3">
        <w:rPr>
          <w:rFonts w:asciiTheme="minorHAnsi" w:hAnsiTheme="minorHAnsi" w:cstheme="minorHAnsi"/>
        </w:rPr>
        <w:t>e expected to acknowledge the ideas generated by others and to uphold the highest academic sta</w:t>
      </w:r>
      <w:r w:rsidR="008651FD" w:rsidRPr="005C64A3">
        <w:rPr>
          <w:rFonts w:asciiTheme="minorHAnsi" w:hAnsiTheme="minorHAnsi" w:cstheme="minorHAnsi"/>
        </w:rPr>
        <w:t>ndards in all of their actions.</w:t>
      </w:r>
    </w:p>
    <w:p w14:paraId="67DD90C9" w14:textId="3A7CF24A" w:rsidR="006830C1" w:rsidRPr="00B21E4A" w:rsidRDefault="0075362E" w:rsidP="006B69E0">
      <w:pPr>
        <w:spacing w:after="0" w:line="240" w:lineRule="auto"/>
        <w:ind w:right="284"/>
        <w:rPr>
          <w:rFonts w:asciiTheme="minorHAnsi" w:hAnsiTheme="minorHAnsi" w:cstheme="minorHAnsi"/>
          <w:b/>
          <w:color w:val="4472C4" w:themeColor="accent1"/>
        </w:rPr>
      </w:pPr>
      <w:r w:rsidRPr="005C64A3">
        <w:rPr>
          <w:rFonts w:asciiTheme="minorHAnsi" w:hAnsiTheme="minorHAnsi" w:cstheme="minorHAnsi"/>
        </w:rPr>
        <w:t>Details of the policies and how to access support are available</w:t>
      </w:r>
      <w:r w:rsidRPr="005C64A3">
        <w:rPr>
          <w:rFonts w:asciiTheme="minorHAnsi" w:hAnsiTheme="minorHAnsi" w:cstheme="minorHAnsi"/>
          <w:b/>
        </w:rPr>
        <w:t xml:space="preserve"> </w:t>
      </w:r>
      <w:r w:rsidR="008C077B" w:rsidRPr="005C64A3">
        <w:rPr>
          <w:rFonts w:asciiTheme="minorHAnsi" w:hAnsiTheme="minorHAnsi" w:cstheme="minorHAnsi"/>
        </w:rPr>
        <w:t>on</w:t>
      </w:r>
      <w:r w:rsidR="006830C1" w:rsidRPr="005C64A3">
        <w:rPr>
          <w:rFonts w:asciiTheme="minorHAnsi" w:hAnsiTheme="minorHAnsi" w:cstheme="minorHAnsi"/>
          <w:b/>
        </w:rPr>
        <w:t xml:space="preserve"> </w:t>
      </w:r>
      <w:hyperlink r:id="rId17" w:history="1">
        <w:r w:rsidR="006830C1" w:rsidRPr="00B21E4A">
          <w:rPr>
            <w:rStyle w:val="Hyperlink"/>
            <w:rFonts w:asciiTheme="minorHAnsi" w:hAnsiTheme="minorHAnsi" w:cstheme="minorHAnsi"/>
            <w:b/>
            <w:color w:val="4472C4" w:themeColor="accent1"/>
          </w:rPr>
          <w:t>the UBC Senate website</w:t>
        </w:r>
      </w:hyperlink>
      <w:r w:rsidR="004E460A" w:rsidRPr="00B21E4A">
        <w:rPr>
          <w:rFonts w:asciiTheme="minorHAnsi" w:hAnsiTheme="minorHAnsi" w:cstheme="minorHAnsi"/>
          <w:b/>
          <w:color w:val="4472C4" w:themeColor="accent1"/>
        </w:rPr>
        <w:t>.</w:t>
      </w:r>
    </w:p>
    <w:p w14:paraId="0491D54A" w14:textId="77777777" w:rsidR="00527692" w:rsidRPr="005C64A3" w:rsidRDefault="00527692" w:rsidP="006B69E0">
      <w:pPr>
        <w:spacing w:after="0" w:line="240" w:lineRule="auto"/>
        <w:ind w:left="851" w:right="284"/>
        <w:rPr>
          <w:rFonts w:asciiTheme="minorHAnsi" w:hAnsiTheme="minorHAnsi" w:cstheme="minorHAnsi"/>
          <w:b/>
        </w:rPr>
      </w:pPr>
    </w:p>
    <w:p w14:paraId="69B033C0" w14:textId="6A0C32A3" w:rsidR="00527692" w:rsidRDefault="00527692" w:rsidP="006B69E0">
      <w:pPr>
        <w:spacing w:after="0" w:line="240" w:lineRule="auto"/>
        <w:ind w:right="284"/>
        <w:rPr>
          <w:rFonts w:asciiTheme="minorHAnsi" w:hAnsiTheme="minorHAnsi" w:cstheme="minorHAnsi"/>
          <w:color w:val="000000"/>
        </w:rPr>
      </w:pPr>
      <w:r w:rsidRPr="00D30F40">
        <w:rPr>
          <w:rFonts w:asciiTheme="minorHAnsi" w:hAnsiTheme="minorHAnsi" w:cstheme="minorHAnsi"/>
          <w:color w:val="000000"/>
        </w:rPr>
        <w:t xml:space="preserve">Arts Students must contact Arts Advising as soon as you are aware you may need an </w:t>
      </w:r>
      <w:hyperlink r:id="rId18" w:tgtFrame="_blank" w:history="1">
        <w:r w:rsidRPr="00D30F40">
          <w:rPr>
            <w:rStyle w:val="Hyperlink"/>
            <w:rFonts w:asciiTheme="minorHAnsi" w:hAnsiTheme="minorHAnsi" w:cstheme="minorHAnsi"/>
            <w:color w:val="0066CC"/>
          </w:rPr>
          <w:t>in-term concession</w:t>
        </w:r>
      </w:hyperlink>
      <w:r w:rsidRPr="00D30F40">
        <w:rPr>
          <w:rFonts w:asciiTheme="minorHAnsi" w:hAnsiTheme="minorHAnsi" w:cstheme="minorHAnsi"/>
          <w:color w:val="000000"/>
        </w:rPr>
        <w:t xml:space="preserve">. Please review </w:t>
      </w:r>
      <w:hyperlink r:id="rId19" w:tgtFrame="_blank" w:history="1">
        <w:r w:rsidRPr="00D30F40">
          <w:rPr>
            <w:rStyle w:val="Hyperlink"/>
            <w:rFonts w:asciiTheme="minorHAnsi" w:hAnsiTheme="minorHAnsi" w:cstheme="minorHAnsi"/>
            <w:color w:val="0066CC"/>
          </w:rPr>
          <w:t>their website</w:t>
        </w:r>
      </w:hyperlink>
      <w:r w:rsidRPr="00D30F40">
        <w:rPr>
          <w:rFonts w:asciiTheme="minorHAnsi" w:hAnsiTheme="minorHAnsi" w:cstheme="minorHAnsi"/>
          <w:color w:val="000000"/>
        </w:rPr>
        <w:t xml:space="preserve"> for concession criteria as well as process to follow. Students in other Faculties should contact their Faculty advising office for direction.</w:t>
      </w:r>
    </w:p>
    <w:p w14:paraId="7FB5B2DC" w14:textId="77777777" w:rsidR="00D30F40" w:rsidRPr="00D30F40" w:rsidRDefault="00D30F40" w:rsidP="006B69E0">
      <w:pPr>
        <w:spacing w:after="0" w:line="240" w:lineRule="auto"/>
        <w:ind w:right="284"/>
        <w:rPr>
          <w:rFonts w:asciiTheme="minorHAnsi" w:hAnsiTheme="minorHAnsi" w:cstheme="minorHAnsi"/>
        </w:rPr>
      </w:pPr>
    </w:p>
    <w:p w14:paraId="7BF84FDC" w14:textId="61FB50DC" w:rsidR="006830C1" w:rsidRPr="005C64A3" w:rsidRDefault="0075362E" w:rsidP="006B69E0">
      <w:pPr>
        <w:pStyle w:val="Heading2"/>
        <w:spacing w:before="0" w:after="0" w:line="240" w:lineRule="auto"/>
        <w:jc w:val="left"/>
        <w:rPr>
          <w:rFonts w:asciiTheme="minorHAnsi" w:hAnsiTheme="minorHAnsi" w:cstheme="minorHAnsi"/>
        </w:rPr>
      </w:pPr>
      <w:bookmarkStart w:id="15" w:name="_Toc2236272"/>
      <w:r w:rsidRPr="005C64A3">
        <w:rPr>
          <w:rFonts w:asciiTheme="minorHAnsi" w:hAnsiTheme="minorHAnsi" w:cstheme="minorHAnsi"/>
        </w:rPr>
        <w:t>Other Course</w:t>
      </w:r>
      <w:r w:rsidRPr="005C64A3">
        <w:rPr>
          <w:rFonts w:asciiTheme="minorHAnsi" w:eastAsia="Times New Roman" w:hAnsiTheme="minorHAnsi" w:cstheme="minorHAnsi"/>
        </w:rPr>
        <w:t xml:space="preserve"> Policies</w:t>
      </w:r>
      <w:bookmarkEnd w:id="15"/>
    </w:p>
    <w:p w14:paraId="7422BB5E" w14:textId="77777777" w:rsidR="006B69E0"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Attendance</w:t>
      </w:r>
      <w:r w:rsidRPr="005C64A3">
        <w:rPr>
          <w:rFonts w:asciiTheme="minorHAnsi" w:hAnsiTheme="minorHAnsi" w:cstheme="minorHAnsi"/>
          <w:szCs w:val="24"/>
        </w:rPr>
        <w:t xml:space="preserve">:  </w:t>
      </w:r>
    </w:p>
    <w:p w14:paraId="730ABE5D" w14:textId="737AEDBF"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 xml:space="preserve">The calendar says: “Regular attendance is expected of students in all their classes (including lectures, laboratories, tutorials, seminars, etc.). </w:t>
      </w:r>
      <w:r w:rsidR="00A2256B">
        <w:rPr>
          <w:rFonts w:asciiTheme="minorHAnsi" w:hAnsiTheme="minorHAnsi" w:cstheme="minorHAnsi"/>
          <w:szCs w:val="24"/>
        </w:rPr>
        <w:t>…</w:t>
      </w:r>
      <w:r w:rsidRPr="005C64A3">
        <w:rPr>
          <w:rFonts w:asciiTheme="minorHAnsi" w:hAnsiTheme="minorHAnsi" w:cstheme="minorHAnsi"/>
          <w:szCs w:val="24"/>
        </w:rPr>
        <w:t xml:space="preserve"> Students who are unavoidably absent because of illness or disability should report to their instructors on return to classes”.  </w:t>
      </w:r>
      <w:r w:rsidRPr="005C64A3">
        <w:rPr>
          <w:rFonts w:asciiTheme="minorHAnsi" w:hAnsiTheme="minorHAnsi" w:cstheme="minorHAnsi"/>
          <w:b/>
          <w:szCs w:val="24"/>
        </w:rPr>
        <w:t xml:space="preserve">Regardless of the reason for your absence, you are responsible for finding someone in class that is willing to share missed lecture notes with you.  </w:t>
      </w:r>
      <w:r w:rsidRPr="005C64A3">
        <w:rPr>
          <w:rFonts w:asciiTheme="minorHAnsi" w:hAnsiTheme="minorHAnsi" w:cstheme="minorHAnsi"/>
          <w:szCs w:val="24"/>
        </w:rPr>
        <w:t>Please be willing to share your notes with other classmates if needed.  All of our learning will be elevated if we work together in collaboration</w:t>
      </w:r>
      <w:r w:rsidR="00A2256B">
        <w:rPr>
          <w:rFonts w:asciiTheme="minorHAnsi" w:hAnsiTheme="minorHAnsi" w:cstheme="minorHAnsi"/>
          <w:szCs w:val="24"/>
        </w:rPr>
        <w:t>!</w:t>
      </w:r>
    </w:p>
    <w:p w14:paraId="460CD65B" w14:textId="77777777" w:rsidR="006B69E0" w:rsidRPr="00CD6D0F" w:rsidRDefault="006B69E0" w:rsidP="00CD6D0F">
      <w:pPr>
        <w:pStyle w:val="NormalWeb"/>
        <w:spacing w:after="0" w:line="240" w:lineRule="auto"/>
        <w:rPr>
          <w:rStyle w:val="Strong"/>
          <w:rFonts w:ascii="Calibri" w:hAnsi="Calibri" w:cs="Calibri"/>
          <w:color w:val="222222"/>
        </w:rPr>
      </w:pPr>
    </w:p>
    <w:p w14:paraId="033808E4" w14:textId="77777777" w:rsidR="00CD6D0F" w:rsidRPr="00CD6D0F" w:rsidRDefault="00CD6D0F" w:rsidP="00CD6D0F">
      <w:pPr>
        <w:spacing w:after="0" w:line="240" w:lineRule="auto"/>
        <w:rPr>
          <w:rFonts w:ascii="Calibri" w:hAnsi="Calibri" w:cs="Calibri"/>
          <w:b/>
          <w:szCs w:val="24"/>
        </w:rPr>
      </w:pPr>
      <w:r w:rsidRPr="00CD6D0F">
        <w:rPr>
          <w:rFonts w:ascii="Calibri" w:hAnsi="Calibri" w:cs="Calibri"/>
          <w:b/>
          <w:szCs w:val="24"/>
        </w:rPr>
        <w:t xml:space="preserve">Technology in the Classroom: </w:t>
      </w:r>
    </w:p>
    <w:p w14:paraId="1D8A0369" w14:textId="52B19F45" w:rsidR="00CD6D0F" w:rsidRPr="00CD6D0F" w:rsidRDefault="00CD6D0F" w:rsidP="00CD6D0F">
      <w:pPr>
        <w:spacing w:after="0" w:line="240" w:lineRule="auto"/>
        <w:rPr>
          <w:rFonts w:ascii="Calibri" w:hAnsi="Calibri" w:cs="Calibri"/>
          <w:szCs w:val="24"/>
        </w:rPr>
      </w:pPr>
      <w:r w:rsidRPr="00CD6D0F">
        <w:rPr>
          <w:rFonts w:ascii="Calibri" w:hAnsi="Calibri" w:cs="Calibri"/>
          <w:szCs w:val="24"/>
        </w:rPr>
        <w:t>Laptops are to be used for course related purposes only during class time. Cell phones must be placed on silent and put away during class.  Any disruptive computer/technology use is prohibited.  Please respect your classmates and use class time wisely (for learning purposes) and refrain from non-course related use during class time.  I will ask students to put away their electronics if I find them to be disruptive to learning.</w:t>
      </w:r>
    </w:p>
    <w:p w14:paraId="23DE2DA6" w14:textId="77777777" w:rsidR="00CD6D0F" w:rsidRDefault="00CD6D0F" w:rsidP="006B69E0">
      <w:pPr>
        <w:pStyle w:val="NormalWeb"/>
        <w:spacing w:after="0" w:line="240" w:lineRule="auto"/>
        <w:rPr>
          <w:rStyle w:val="Strong"/>
          <w:rFonts w:asciiTheme="minorHAnsi" w:hAnsiTheme="minorHAnsi" w:cstheme="minorHAnsi"/>
          <w:color w:val="222222"/>
        </w:rPr>
      </w:pPr>
    </w:p>
    <w:p w14:paraId="471690A7" w14:textId="77777777" w:rsidR="006A58AF" w:rsidRDefault="006A58AF" w:rsidP="006B69E0">
      <w:pPr>
        <w:pStyle w:val="NormalWeb"/>
        <w:spacing w:after="0" w:line="240" w:lineRule="auto"/>
        <w:rPr>
          <w:rStyle w:val="Strong"/>
          <w:rFonts w:asciiTheme="minorHAnsi" w:hAnsiTheme="minorHAnsi" w:cstheme="minorHAnsi"/>
          <w:color w:val="222222"/>
        </w:rPr>
      </w:pPr>
    </w:p>
    <w:p w14:paraId="3C70F48B" w14:textId="7EB028B4" w:rsidR="00452801" w:rsidRDefault="00452801" w:rsidP="006B69E0">
      <w:pPr>
        <w:pStyle w:val="NormalWeb"/>
        <w:spacing w:after="0" w:line="240" w:lineRule="auto"/>
        <w:rPr>
          <w:rStyle w:val="Strong"/>
          <w:rFonts w:asciiTheme="minorHAnsi" w:hAnsiTheme="minorHAnsi" w:cstheme="minorHAnsi"/>
          <w:color w:val="222222"/>
        </w:rPr>
      </w:pPr>
      <w:r w:rsidRPr="005C64A3">
        <w:rPr>
          <w:rStyle w:val="Strong"/>
          <w:rFonts w:asciiTheme="minorHAnsi" w:hAnsiTheme="minorHAnsi" w:cstheme="minorHAnsi"/>
          <w:color w:val="222222"/>
        </w:rPr>
        <w:lastRenderedPageBreak/>
        <w:t>Academic</w:t>
      </w:r>
      <w:r w:rsidRPr="005C64A3">
        <w:rPr>
          <w:rFonts w:asciiTheme="minorHAnsi" w:hAnsiTheme="minorHAnsi" w:cstheme="minorHAnsi"/>
          <w:color w:val="222222"/>
        </w:rPr>
        <w:t xml:space="preserve"> </w:t>
      </w:r>
      <w:r w:rsidRPr="005C64A3">
        <w:rPr>
          <w:rStyle w:val="Strong"/>
          <w:rFonts w:asciiTheme="minorHAnsi" w:hAnsiTheme="minorHAnsi" w:cstheme="minorHAnsi"/>
          <w:color w:val="222222"/>
        </w:rPr>
        <w:t>Integrity</w:t>
      </w:r>
      <w:r w:rsidR="006B69E0">
        <w:rPr>
          <w:rStyle w:val="Strong"/>
          <w:rFonts w:asciiTheme="minorHAnsi" w:hAnsiTheme="minorHAnsi" w:cstheme="minorHAnsi"/>
          <w:color w:val="222222"/>
        </w:rPr>
        <w:t>:</w:t>
      </w:r>
    </w:p>
    <w:p w14:paraId="54624F56" w14:textId="000BD329" w:rsidR="00452801" w:rsidRPr="005C64A3" w:rsidRDefault="00452801" w:rsidP="006B69E0">
      <w:pPr>
        <w:pStyle w:val="NormalWeb"/>
        <w:spacing w:after="0" w:line="240" w:lineRule="auto"/>
        <w:rPr>
          <w:rFonts w:asciiTheme="minorHAnsi" w:hAnsiTheme="minorHAnsi" w:cstheme="minorHAnsi"/>
        </w:rPr>
      </w:pPr>
      <w:r w:rsidRPr="005C64A3">
        <w:rPr>
          <w:rFonts w:asciiTheme="minorHAnsi" w:hAnsiTheme="minorHAnsi" w:cstheme="minorHAnsi"/>
          <w:color w:val="222222"/>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when the matter is referred to the Office of the Dean. Careful records are kept in order to monitor and prevent recurrences. A more detailed description of academic integrity, including the University’s policies and procedures, may be found in the </w:t>
      </w:r>
      <w:hyperlink r:id="rId20" w:history="1">
        <w:r w:rsidRPr="005C64A3">
          <w:rPr>
            <w:rStyle w:val="Hyperlink"/>
            <w:rFonts w:asciiTheme="minorHAnsi" w:hAnsiTheme="minorHAnsi" w:cstheme="minorHAnsi"/>
            <w:color w:val="0070C0"/>
          </w:rPr>
          <w:t>UBC Calendar: Student Conduct and Discipline</w:t>
        </w:r>
      </w:hyperlink>
      <w:r w:rsidRPr="005C64A3">
        <w:rPr>
          <w:rFonts w:asciiTheme="minorHAnsi" w:hAnsiTheme="minorHAnsi" w:cstheme="minorHAnsi"/>
          <w:color w:val="0070C0"/>
          <w:u w:val="single"/>
        </w:rPr>
        <w:t>.</w:t>
      </w:r>
      <w:r w:rsidRPr="005C64A3">
        <w:rPr>
          <w:rFonts w:asciiTheme="minorHAnsi" w:hAnsiTheme="minorHAnsi" w:cstheme="minorHAnsi"/>
          <w:color w:val="222222"/>
          <w:u w:val="single"/>
        </w:rPr>
        <w:t xml:space="preserve">  </w:t>
      </w:r>
      <w:r w:rsidRPr="005C64A3">
        <w:rPr>
          <w:rFonts w:asciiTheme="minorHAnsi" w:hAnsiTheme="minorHAnsi" w:cstheme="minorHAnsi"/>
          <w:color w:val="222222"/>
        </w:rPr>
        <w:t>Please come and speak with me if you are unsure about these policies so that I can clarify them for you.</w:t>
      </w:r>
      <w:r w:rsidRPr="005C64A3">
        <w:rPr>
          <w:rFonts w:asciiTheme="minorHAnsi" w:hAnsiTheme="minorHAnsi" w:cstheme="minorHAnsi"/>
        </w:rPr>
        <w:t xml:space="preserve"> </w:t>
      </w:r>
    </w:p>
    <w:p w14:paraId="73C70936" w14:textId="77777777" w:rsidR="006B69E0" w:rsidRDefault="006B69E0" w:rsidP="006B69E0">
      <w:pPr>
        <w:spacing w:after="0" w:line="240" w:lineRule="auto"/>
        <w:rPr>
          <w:rFonts w:asciiTheme="minorHAnsi" w:hAnsiTheme="minorHAnsi" w:cstheme="minorHAnsi"/>
          <w:b/>
          <w:szCs w:val="24"/>
        </w:rPr>
      </w:pPr>
    </w:p>
    <w:p w14:paraId="08D1FE01" w14:textId="77777777" w:rsidR="006B69E0"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Academic Support</w:t>
      </w:r>
      <w:r w:rsidRPr="005C64A3">
        <w:rPr>
          <w:rFonts w:asciiTheme="minorHAnsi" w:hAnsiTheme="minorHAnsi" w:cstheme="minorHAnsi"/>
          <w:szCs w:val="24"/>
        </w:rPr>
        <w:t xml:space="preserve">:  </w:t>
      </w:r>
    </w:p>
    <w:p w14:paraId="0EFA24C6" w14:textId="7B0A14BF"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Visit</w:t>
      </w:r>
      <w:r w:rsidR="00272597">
        <w:rPr>
          <w:rFonts w:asciiTheme="minorHAnsi" w:hAnsiTheme="minorHAnsi" w:cstheme="minorHAnsi"/>
          <w:szCs w:val="24"/>
        </w:rPr>
        <w:t xml:space="preserve"> </w:t>
      </w:r>
      <w:hyperlink r:id="rId21" w:history="1">
        <w:r w:rsidR="00272597" w:rsidRPr="00B21E4A">
          <w:rPr>
            <w:rStyle w:val="Hyperlink"/>
            <w:rFonts w:asciiTheme="minorHAnsi" w:hAnsiTheme="minorHAnsi" w:cstheme="minorHAnsi"/>
            <w:color w:val="4472C4" w:themeColor="accent1"/>
            <w:szCs w:val="24"/>
          </w:rPr>
          <w:t>https://students.ubc.ca/enrolment/academic-learning-resources</w:t>
        </w:r>
      </w:hyperlink>
      <w:r w:rsidR="00272597">
        <w:rPr>
          <w:rFonts w:asciiTheme="minorHAnsi" w:hAnsiTheme="minorHAnsi" w:cstheme="minorHAnsi"/>
          <w:szCs w:val="24"/>
        </w:rPr>
        <w:t xml:space="preserve"> (UBC) or</w:t>
      </w:r>
      <w:r w:rsidRPr="005C64A3">
        <w:rPr>
          <w:rFonts w:asciiTheme="minorHAnsi" w:hAnsiTheme="minorHAnsi" w:cstheme="minorHAnsi"/>
          <w:szCs w:val="24"/>
        </w:rPr>
        <w:t xml:space="preserve"> </w:t>
      </w:r>
      <w:r w:rsidR="00272597">
        <w:rPr>
          <w:rFonts w:asciiTheme="minorHAnsi" w:hAnsiTheme="minorHAnsi" w:cstheme="minorHAnsi"/>
          <w:szCs w:val="24"/>
        </w:rPr>
        <w:t xml:space="preserve"> </w:t>
      </w:r>
      <w:hyperlink r:id="rId22" w:history="1">
        <w:r w:rsidRPr="005C64A3">
          <w:rPr>
            <w:rStyle w:val="Hyperlink"/>
            <w:rFonts w:asciiTheme="minorHAnsi" w:hAnsiTheme="minorHAnsi" w:cstheme="minorHAnsi"/>
            <w:color w:val="0070C0"/>
            <w:szCs w:val="24"/>
          </w:rPr>
          <w:t>http://students.arts.ubc.ca/student-support/academic-support/</w:t>
        </w:r>
      </w:hyperlink>
      <w:r w:rsidRPr="005C64A3">
        <w:rPr>
          <w:rFonts w:asciiTheme="minorHAnsi" w:hAnsiTheme="minorHAnsi" w:cstheme="minorHAnsi"/>
          <w:szCs w:val="24"/>
        </w:rPr>
        <w:t xml:space="preserve"> </w:t>
      </w:r>
      <w:r w:rsidR="00272597">
        <w:rPr>
          <w:rFonts w:asciiTheme="minorHAnsi" w:hAnsiTheme="minorHAnsi" w:cstheme="minorHAnsi"/>
          <w:szCs w:val="24"/>
        </w:rPr>
        <w:t xml:space="preserve"> (Faculty of Arts) </w:t>
      </w:r>
      <w:r w:rsidRPr="005C64A3">
        <w:rPr>
          <w:rFonts w:asciiTheme="minorHAnsi" w:hAnsiTheme="minorHAnsi" w:cstheme="minorHAnsi"/>
          <w:szCs w:val="24"/>
        </w:rPr>
        <w:t>for links to tutoring, resources and other academic supports to assist you with your studies.</w:t>
      </w:r>
    </w:p>
    <w:p w14:paraId="4CCADFEB" w14:textId="77777777" w:rsidR="006B69E0" w:rsidRDefault="006B69E0" w:rsidP="006B69E0">
      <w:pPr>
        <w:spacing w:after="0" w:line="240" w:lineRule="auto"/>
        <w:rPr>
          <w:rFonts w:asciiTheme="minorHAnsi" w:hAnsiTheme="minorHAnsi" w:cstheme="minorHAnsi"/>
          <w:b/>
          <w:szCs w:val="24"/>
        </w:rPr>
      </w:pPr>
    </w:p>
    <w:p w14:paraId="3A4E8E30"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Early Alert:</w:t>
      </w:r>
    </w:p>
    <w:p w14:paraId="72B194E9"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During the term, I will do my best to reach out and offer support If I am concerned about your academic performance or wellbeing. I also encourage you to come and speak with me if you need assistance.</w:t>
      </w:r>
    </w:p>
    <w:p w14:paraId="2AF458BD"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In addition, I may identify my concerns using Early Alert. The program allows academic, financial, or mental health concerns to be identified sooner and responded to in a more coordinated way. This provides you with the earliest possible connection to resources like academic advising, financial advising, counseling, or other resources and support to help you get back on track.</w:t>
      </w:r>
    </w:p>
    <w:p w14:paraId="583824AB"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The information is treated confidentially and is sent because I care about your academic success and wellbeing. For more information, please visit earlyalert.ubc.ca.</w:t>
      </w:r>
    </w:p>
    <w:p w14:paraId="589D9B01" w14:textId="77777777" w:rsidR="0075362E" w:rsidRPr="005C64A3" w:rsidRDefault="0075362E" w:rsidP="002E1CEB">
      <w:pPr>
        <w:pStyle w:val="Heading3"/>
        <w:spacing w:before="200" w:after="120"/>
        <w:jc w:val="left"/>
        <w:rPr>
          <w:rFonts w:asciiTheme="minorHAnsi" w:eastAsia="Times New Roman" w:hAnsiTheme="minorHAnsi" w:cstheme="minorHAnsi"/>
        </w:rPr>
      </w:pPr>
      <w:r w:rsidRPr="005C64A3">
        <w:rPr>
          <w:rFonts w:asciiTheme="minorHAnsi" w:eastAsia="Times New Roman" w:hAnsiTheme="minorHAnsi" w:cstheme="minorHAnsi"/>
        </w:rPr>
        <w:t>Learning Analytics</w:t>
      </w:r>
    </w:p>
    <w:p w14:paraId="31506741" w14:textId="09A2ACCB" w:rsidR="0075362E" w:rsidRPr="006B69E0" w:rsidRDefault="0075362E" w:rsidP="006B69E0">
      <w:pPr>
        <w:spacing w:after="0" w:line="240" w:lineRule="auto"/>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Learning analytics includes the collection and analysis of data about learners to improve teaching and learning. This course will be using the following learning technologies: [Canvas</w:t>
      </w:r>
      <w:r w:rsidR="00A2256B" w:rsidRPr="006B69E0">
        <w:rPr>
          <w:rFonts w:asciiTheme="minorHAnsi" w:eastAsia="Times New Roman" w:hAnsiTheme="minorHAnsi" w:cstheme="minorHAnsi"/>
          <w:szCs w:val="20"/>
          <w:lang w:val="en-CA"/>
        </w:rPr>
        <w:t xml:space="preserve"> and </w:t>
      </w:r>
      <w:proofErr w:type="spellStart"/>
      <w:r w:rsidRPr="006B69E0">
        <w:rPr>
          <w:rFonts w:asciiTheme="minorHAnsi" w:eastAsia="Times New Roman" w:hAnsiTheme="minorHAnsi" w:cstheme="minorHAnsi"/>
          <w:szCs w:val="20"/>
          <w:lang w:val="en-CA"/>
        </w:rPr>
        <w:t>iPeer</w:t>
      </w:r>
      <w:proofErr w:type="spellEnd"/>
      <w:r w:rsidRPr="006B69E0">
        <w:rPr>
          <w:rFonts w:asciiTheme="minorHAnsi" w:eastAsia="Times New Roman" w:hAnsiTheme="minorHAnsi" w:cstheme="minorHAnsi"/>
          <w:szCs w:val="20"/>
          <w:lang w:val="en-CA"/>
        </w:rPr>
        <w:t xml:space="preserve">]. Many of these tools capture data about your activity and provide information that can be used to improve the quality of teaching and learning. In this course, I </w:t>
      </w:r>
      <w:r w:rsidR="009353FA" w:rsidRPr="006B69E0">
        <w:rPr>
          <w:rFonts w:asciiTheme="minorHAnsi" w:eastAsia="Times New Roman" w:hAnsiTheme="minorHAnsi" w:cstheme="minorHAnsi"/>
          <w:szCs w:val="20"/>
          <w:lang w:val="en-CA"/>
        </w:rPr>
        <w:t>plan to</w:t>
      </w:r>
      <w:r w:rsidRPr="006B69E0">
        <w:rPr>
          <w:rFonts w:asciiTheme="minorHAnsi" w:eastAsia="Times New Roman" w:hAnsiTheme="minorHAnsi" w:cstheme="minorHAnsi"/>
          <w:szCs w:val="20"/>
          <w:lang w:val="en-CA"/>
        </w:rPr>
        <w:t xml:space="preserve"> us</w:t>
      </w:r>
      <w:r w:rsidR="009353FA" w:rsidRPr="006B69E0">
        <w:rPr>
          <w:rFonts w:asciiTheme="minorHAnsi" w:eastAsia="Times New Roman" w:hAnsiTheme="minorHAnsi" w:cstheme="minorHAnsi"/>
          <w:szCs w:val="20"/>
          <w:lang w:val="en-CA"/>
        </w:rPr>
        <w:t>e</w:t>
      </w:r>
      <w:r w:rsidR="00760CBB" w:rsidRPr="006B69E0">
        <w:rPr>
          <w:rFonts w:asciiTheme="minorHAnsi" w:eastAsia="Times New Roman" w:hAnsiTheme="minorHAnsi" w:cstheme="minorHAnsi"/>
          <w:szCs w:val="20"/>
          <w:lang w:val="en-CA"/>
        </w:rPr>
        <w:t xml:space="preserve"> analytics data to: </w:t>
      </w:r>
    </w:p>
    <w:p w14:paraId="7496060C"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View overall class progress</w:t>
      </w:r>
    </w:p>
    <w:p w14:paraId="3A72E79B"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Track your progress in order to provide you with personalized feedback</w:t>
      </w:r>
    </w:p>
    <w:p w14:paraId="652BF8DA"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 xml:space="preserve">Review statistics on course content being accessed to support improvements in the course </w:t>
      </w:r>
    </w:p>
    <w:p w14:paraId="2EA69650" w14:textId="01F70FB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Assess your participation in the course</w:t>
      </w:r>
      <w:r w:rsidR="006B69E0" w:rsidRPr="006B69E0">
        <w:rPr>
          <w:rFonts w:asciiTheme="minorHAnsi" w:eastAsia="Times New Roman" w:hAnsiTheme="minorHAnsi" w:cstheme="minorHAnsi"/>
          <w:szCs w:val="20"/>
        </w:rPr>
        <w:t>.</w:t>
      </w:r>
    </w:p>
    <w:p w14:paraId="7DB8E44D" w14:textId="77777777" w:rsidR="0075362E" w:rsidRPr="005C64A3" w:rsidRDefault="0075362E" w:rsidP="002E1CEB">
      <w:pPr>
        <w:pStyle w:val="Heading3"/>
        <w:spacing w:before="200" w:after="120"/>
        <w:jc w:val="left"/>
        <w:rPr>
          <w:rFonts w:asciiTheme="minorHAnsi" w:eastAsia="Times New Roman" w:hAnsiTheme="minorHAnsi" w:cstheme="minorHAnsi"/>
        </w:rPr>
      </w:pPr>
      <w:r w:rsidRPr="005C64A3">
        <w:rPr>
          <w:rFonts w:asciiTheme="minorHAnsi" w:eastAsia="Times New Roman" w:hAnsiTheme="minorHAnsi" w:cstheme="minorHAnsi"/>
        </w:rPr>
        <w:t>Copyright</w:t>
      </w:r>
    </w:p>
    <w:p w14:paraId="032A9AFB" w14:textId="7E228F48" w:rsidR="00545B58" w:rsidRPr="006B69E0" w:rsidRDefault="0075362E" w:rsidP="006B69E0">
      <w:pPr>
        <w:spacing w:after="0" w:line="240" w:lineRule="auto"/>
        <w:rPr>
          <w:rFonts w:asciiTheme="minorHAnsi" w:hAnsiTheme="minorHAnsi" w:cstheme="minorHAnsi"/>
        </w:rPr>
      </w:pPr>
      <w:r w:rsidRPr="006B69E0">
        <w:rPr>
          <w:rFonts w:asciiTheme="minorHAnsi" w:hAnsiTheme="minorHAnsi" w:cstheme="minorHAnsi"/>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01068770" w14:textId="77777777" w:rsidR="006A58AF" w:rsidRDefault="006B69E0" w:rsidP="006B69E0">
      <w:pPr>
        <w:spacing w:after="0" w:line="240" w:lineRule="auto"/>
        <w:rPr>
          <w:rFonts w:asciiTheme="minorHAnsi" w:hAnsiTheme="minorHAnsi" w:cstheme="minorHAnsi"/>
          <w:b/>
        </w:rPr>
      </w:pPr>
      <w:r w:rsidRPr="009879D7">
        <w:rPr>
          <w:rFonts w:asciiTheme="minorHAnsi" w:hAnsiTheme="minorHAnsi" w:cstheme="minorHAnsi"/>
          <w:b/>
        </w:rPr>
        <w:t>I do</w:t>
      </w:r>
      <w:r w:rsidR="00545B58" w:rsidRPr="009879D7">
        <w:rPr>
          <w:rFonts w:asciiTheme="minorHAnsi" w:hAnsiTheme="minorHAnsi" w:cstheme="minorHAnsi"/>
          <w:b/>
        </w:rPr>
        <w:t xml:space="preserve"> not permit students to record </w:t>
      </w:r>
      <w:r w:rsidRPr="009879D7">
        <w:rPr>
          <w:rFonts w:asciiTheme="minorHAnsi" w:hAnsiTheme="minorHAnsi" w:cstheme="minorHAnsi"/>
          <w:b/>
        </w:rPr>
        <w:t>my</w:t>
      </w:r>
      <w:r w:rsidR="00545B58" w:rsidRPr="009879D7">
        <w:rPr>
          <w:rFonts w:asciiTheme="minorHAnsi" w:hAnsiTheme="minorHAnsi" w:cstheme="minorHAnsi"/>
          <w:b/>
        </w:rPr>
        <w:t xml:space="preserve"> classes</w:t>
      </w:r>
      <w:r w:rsidRPr="009879D7">
        <w:rPr>
          <w:rFonts w:asciiTheme="minorHAnsi" w:hAnsiTheme="minorHAnsi" w:cstheme="minorHAnsi"/>
          <w:b/>
        </w:rPr>
        <w:t xml:space="preserve"> without prior approval</w:t>
      </w:r>
      <w:r w:rsidR="00CD6D0F">
        <w:rPr>
          <w:rFonts w:asciiTheme="minorHAnsi" w:hAnsiTheme="minorHAnsi" w:cstheme="minorHAnsi"/>
          <w:b/>
        </w:rPr>
        <w:t>.</w:t>
      </w:r>
      <w:r w:rsidR="006A58AF">
        <w:rPr>
          <w:rFonts w:asciiTheme="minorHAnsi" w:hAnsiTheme="minorHAnsi" w:cstheme="minorHAnsi"/>
          <w:b/>
        </w:rPr>
        <w:t xml:space="preserve">  </w:t>
      </w:r>
    </w:p>
    <w:p w14:paraId="51E36113" w14:textId="728678D9" w:rsidR="006B69E0" w:rsidRPr="006B69E0" w:rsidRDefault="006B69E0" w:rsidP="006B69E0">
      <w:pPr>
        <w:spacing w:after="0" w:line="240" w:lineRule="auto"/>
        <w:rPr>
          <w:rFonts w:asciiTheme="minorHAnsi" w:eastAsia="Times New Roman" w:hAnsiTheme="minorHAnsi" w:cstheme="minorHAnsi"/>
          <w:i/>
        </w:rPr>
      </w:pPr>
      <w:r w:rsidRPr="006B69E0">
        <w:rPr>
          <w:rFonts w:asciiTheme="minorHAnsi" w:hAnsiTheme="minorHAnsi" w:cstheme="minorHAnsi"/>
          <w:i/>
        </w:rPr>
        <w:t xml:space="preserve">Version:  </w:t>
      </w:r>
      <w:r w:rsidR="00CD6D0F">
        <w:rPr>
          <w:rFonts w:asciiTheme="minorHAnsi" w:hAnsiTheme="minorHAnsi" w:cstheme="minorHAnsi"/>
          <w:i/>
        </w:rPr>
        <w:t>January 4</w:t>
      </w:r>
      <w:r w:rsidRPr="006B69E0">
        <w:rPr>
          <w:rFonts w:asciiTheme="minorHAnsi" w:hAnsiTheme="minorHAnsi" w:cstheme="minorHAnsi"/>
          <w:i/>
        </w:rPr>
        <w:t>, 20</w:t>
      </w:r>
      <w:r w:rsidR="00CD6D0F">
        <w:rPr>
          <w:rFonts w:asciiTheme="minorHAnsi" w:hAnsiTheme="minorHAnsi" w:cstheme="minorHAnsi"/>
          <w:i/>
        </w:rPr>
        <w:t>20</w:t>
      </w:r>
    </w:p>
    <w:sectPr w:rsidR="006B69E0" w:rsidRPr="006B69E0" w:rsidSect="001862D3">
      <w:headerReference w:type="default" r:id="rId23"/>
      <w:footerReference w:type="defaul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87D3" w14:textId="77777777" w:rsidR="00894D40" w:rsidRDefault="00894D40" w:rsidP="00596ADA">
      <w:r>
        <w:separator/>
      </w:r>
    </w:p>
  </w:endnote>
  <w:endnote w:type="continuationSeparator" w:id="0">
    <w:p w14:paraId="18A62883" w14:textId="77777777" w:rsidR="00894D40" w:rsidRDefault="00894D40"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B44D4F" w:rsidRPr="005902A6" w:rsidRDefault="00B44D4F" w:rsidP="00B44D4F">
    <w:pPr>
      <w:pStyle w:val="Footer"/>
      <w:pBdr>
        <w:top w:val="single" w:sz="4" w:space="1" w:color="auto"/>
      </w:pBdr>
      <w:rPr>
        <w:sz w:val="20"/>
      </w:rPr>
    </w:pPr>
    <w:r>
      <w:rPr>
        <w:sz w:val="20"/>
      </w:rPr>
      <w:t>University of British Columbia</w:t>
    </w:r>
    <w:r>
      <w:rPr>
        <w:sz w:val="20"/>
      </w:rPr>
      <w:tab/>
    </w:r>
    <w:r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B44D4F" w:rsidRPr="005902A6" w:rsidRDefault="00B44D4F" w:rsidP="00B44D4F">
    <w:pPr>
      <w:pStyle w:val="Footer"/>
      <w:pBdr>
        <w:top w:val="single" w:sz="4" w:space="1" w:color="auto"/>
      </w:pBdr>
      <w:rPr>
        <w:sz w:val="20"/>
      </w:rPr>
    </w:pPr>
    <w:r>
      <w:rPr>
        <w:sz w:val="20"/>
      </w:rPr>
      <w:t>University of British Columbia</w:t>
    </w:r>
    <w:r w:rsidRPr="005902A6">
      <w:rPr>
        <w:sz w:val="20"/>
      </w:rPr>
      <w:tab/>
    </w:r>
  </w:p>
  <w:p w14:paraId="35EF5A73" w14:textId="77777777" w:rsidR="00B44D4F" w:rsidRDefault="00B4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1A92" w14:textId="77777777" w:rsidR="00894D40" w:rsidRDefault="00894D40" w:rsidP="00596ADA">
      <w:r>
        <w:separator/>
      </w:r>
    </w:p>
  </w:footnote>
  <w:footnote w:type="continuationSeparator" w:id="0">
    <w:p w14:paraId="078675E5" w14:textId="77777777" w:rsidR="00894D40" w:rsidRDefault="00894D40"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BD11" w14:textId="2A327608" w:rsidR="00B44D4F" w:rsidRPr="005902A6" w:rsidRDefault="00B52797" w:rsidP="00B44D4F">
    <w:pPr>
      <w:pStyle w:val="Header"/>
      <w:pBdr>
        <w:bottom w:val="single" w:sz="4" w:space="1" w:color="auto"/>
      </w:pBdr>
    </w:pPr>
    <w:r>
      <w:rPr>
        <w:b/>
      </w:rPr>
      <w:t>SOCI 200-203</w:t>
    </w:r>
    <w:r w:rsidR="00B44D4F">
      <w:rPr>
        <w:b/>
      </w:rPr>
      <w:t xml:space="preserve">: </w:t>
    </w:r>
    <w:r>
      <w:rPr>
        <w:b/>
      </w:rPr>
      <w:t xml:space="preserve">Sociology of Family </w:t>
    </w:r>
    <w:r w:rsidR="00B44D4F">
      <w:rPr>
        <w:b/>
      </w:rPr>
      <w:tab/>
    </w:r>
    <w:r w:rsidR="00B44D4F">
      <w:t>Syllabus</w:t>
    </w:r>
  </w:p>
  <w:p w14:paraId="10B50DBF" w14:textId="77777777" w:rsidR="00B44D4F" w:rsidRPr="002A1378" w:rsidRDefault="00B44D4F" w:rsidP="00B4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1653"/>
    <w:multiLevelType w:val="hybridMultilevel"/>
    <w:tmpl w:val="DE9A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0C54"/>
    <w:multiLevelType w:val="hybridMultilevel"/>
    <w:tmpl w:val="EE9C645A"/>
    <w:lvl w:ilvl="0" w:tplc="14C04630">
      <w:start w:val="68"/>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687D"/>
    <w:multiLevelType w:val="hybridMultilevel"/>
    <w:tmpl w:val="EA567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371BA"/>
    <w:multiLevelType w:val="hybridMultilevel"/>
    <w:tmpl w:val="85FA4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4965A6"/>
    <w:multiLevelType w:val="hybridMultilevel"/>
    <w:tmpl w:val="8112ECC4"/>
    <w:lvl w:ilvl="0" w:tplc="B0B6BB4A">
      <w:start w:val="68"/>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0C1AF1"/>
    <w:multiLevelType w:val="hybridMultilevel"/>
    <w:tmpl w:val="A73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8320E20"/>
    <w:multiLevelType w:val="hybridMultilevel"/>
    <w:tmpl w:val="E730D55E"/>
    <w:lvl w:ilvl="0" w:tplc="520C2E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862267"/>
    <w:multiLevelType w:val="hybridMultilevel"/>
    <w:tmpl w:val="F7F65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21FD0"/>
    <w:multiLevelType w:val="hybridMultilevel"/>
    <w:tmpl w:val="2C56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73184"/>
    <w:multiLevelType w:val="hybridMultilevel"/>
    <w:tmpl w:val="8CF2C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42107F"/>
    <w:multiLevelType w:val="singleLevel"/>
    <w:tmpl w:val="211CAEF4"/>
    <w:lvl w:ilvl="0">
      <w:start w:val="1"/>
      <w:numFmt w:val="decimal"/>
      <w:lvlText w:val="%1."/>
      <w:legacy w:legacy="1" w:legacySpace="0" w:legacyIndent="360"/>
      <w:lvlJc w:val="left"/>
      <w:pPr>
        <w:ind w:left="360" w:hanging="360"/>
      </w:pPr>
    </w:lvl>
  </w:abstractNum>
  <w:abstractNum w:abstractNumId="1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11DDD"/>
    <w:multiLevelType w:val="hybridMultilevel"/>
    <w:tmpl w:val="A8E26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6"/>
  </w:num>
  <w:num w:numId="6">
    <w:abstractNumId w:val="0"/>
  </w:num>
  <w:num w:numId="7">
    <w:abstractNumId w:val="12"/>
  </w:num>
  <w:num w:numId="8">
    <w:abstractNumId w:val="18"/>
  </w:num>
  <w:num w:numId="9">
    <w:abstractNumId w:val="17"/>
  </w:num>
  <w:num w:numId="10">
    <w:abstractNumId w:val="17"/>
    <w:lvlOverride w:ilvl="0">
      <w:lvl w:ilvl="0">
        <w:start w:val="1"/>
        <w:numFmt w:val="decimal"/>
        <w:lvlText w:val="%1."/>
        <w:legacy w:legacy="1" w:legacySpace="0" w:legacyIndent="360"/>
        <w:lvlJc w:val="left"/>
        <w:pPr>
          <w:ind w:left="360" w:hanging="360"/>
        </w:pPr>
      </w:lvl>
    </w:lvlOverride>
  </w:num>
  <w:num w:numId="11">
    <w:abstractNumId w:val="7"/>
  </w:num>
  <w:num w:numId="12">
    <w:abstractNumId w:val="1"/>
  </w:num>
  <w:num w:numId="13">
    <w:abstractNumId w:val="19"/>
  </w:num>
  <w:num w:numId="14">
    <w:abstractNumId w:val="16"/>
  </w:num>
  <w:num w:numId="15">
    <w:abstractNumId w:val="15"/>
  </w:num>
  <w:num w:numId="16">
    <w:abstractNumId w:val="2"/>
  </w:num>
  <w:num w:numId="17">
    <w:abstractNumId w:val="8"/>
  </w:num>
  <w:num w:numId="18">
    <w:abstractNumId w:val="13"/>
  </w:num>
  <w:num w:numId="19">
    <w:abstractNumId w:val="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07F2B"/>
    <w:rsid w:val="000501F7"/>
    <w:rsid w:val="00052608"/>
    <w:rsid w:val="000571D0"/>
    <w:rsid w:val="00070FED"/>
    <w:rsid w:val="00073EB5"/>
    <w:rsid w:val="00092A71"/>
    <w:rsid w:val="0009632E"/>
    <w:rsid w:val="000B5E25"/>
    <w:rsid w:val="000B6447"/>
    <w:rsid w:val="000C5E62"/>
    <w:rsid w:val="000D3020"/>
    <w:rsid w:val="000D3DD9"/>
    <w:rsid w:val="000D6884"/>
    <w:rsid w:val="000E4112"/>
    <w:rsid w:val="0010292A"/>
    <w:rsid w:val="00103ACB"/>
    <w:rsid w:val="00110FA8"/>
    <w:rsid w:val="00114C88"/>
    <w:rsid w:val="00117334"/>
    <w:rsid w:val="0012315A"/>
    <w:rsid w:val="00144B9C"/>
    <w:rsid w:val="00146BC3"/>
    <w:rsid w:val="00153ED3"/>
    <w:rsid w:val="001634D5"/>
    <w:rsid w:val="001667BE"/>
    <w:rsid w:val="00170B92"/>
    <w:rsid w:val="001809E8"/>
    <w:rsid w:val="001862D3"/>
    <w:rsid w:val="00187B73"/>
    <w:rsid w:val="001B2CF1"/>
    <w:rsid w:val="001B4DFE"/>
    <w:rsid w:val="001B6FF3"/>
    <w:rsid w:val="001D3916"/>
    <w:rsid w:val="001E295A"/>
    <w:rsid w:val="001E5760"/>
    <w:rsid w:val="001F777D"/>
    <w:rsid w:val="002079F6"/>
    <w:rsid w:val="00215F32"/>
    <w:rsid w:val="00226EF7"/>
    <w:rsid w:val="002401A1"/>
    <w:rsid w:val="00243707"/>
    <w:rsid w:val="00255546"/>
    <w:rsid w:val="00256020"/>
    <w:rsid w:val="00266555"/>
    <w:rsid w:val="002704DB"/>
    <w:rsid w:val="00272597"/>
    <w:rsid w:val="0028170B"/>
    <w:rsid w:val="00281A05"/>
    <w:rsid w:val="002848DA"/>
    <w:rsid w:val="0028735E"/>
    <w:rsid w:val="002A50DC"/>
    <w:rsid w:val="002B6285"/>
    <w:rsid w:val="002C6AAE"/>
    <w:rsid w:val="002D7411"/>
    <w:rsid w:val="002E1CEB"/>
    <w:rsid w:val="002E3D36"/>
    <w:rsid w:val="002F18B8"/>
    <w:rsid w:val="002F76F1"/>
    <w:rsid w:val="00304EA0"/>
    <w:rsid w:val="00316ACC"/>
    <w:rsid w:val="00320E36"/>
    <w:rsid w:val="00325530"/>
    <w:rsid w:val="00330C5D"/>
    <w:rsid w:val="003359CA"/>
    <w:rsid w:val="003466F8"/>
    <w:rsid w:val="00357D23"/>
    <w:rsid w:val="00362F5F"/>
    <w:rsid w:val="003670F3"/>
    <w:rsid w:val="00386898"/>
    <w:rsid w:val="0039180A"/>
    <w:rsid w:val="003A2CBE"/>
    <w:rsid w:val="003D10F4"/>
    <w:rsid w:val="00412C29"/>
    <w:rsid w:val="004310AE"/>
    <w:rsid w:val="00441424"/>
    <w:rsid w:val="00452801"/>
    <w:rsid w:val="00453311"/>
    <w:rsid w:val="004711C6"/>
    <w:rsid w:val="00497505"/>
    <w:rsid w:val="004A6B79"/>
    <w:rsid w:val="004B3520"/>
    <w:rsid w:val="004B7DC9"/>
    <w:rsid w:val="004C6E93"/>
    <w:rsid w:val="004E460A"/>
    <w:rsid w:val="004E7D35"/>
    <w:rsid w:val="004F60D0"/>
    <w:rsid w:val="00527692"/>
    <w:rsid w:val="0053324C"/>
    <w:rsid w:val="00545B58"/>
    <w:rsid w:val="00563391"/>
    <w:rsid w:val="005746A1"/>
    <w:rsid w:val="00580830"/>
    <w:rsid w:val="00584B06"/>
    <w:rsid w:val="005963B2"/>
    <w:rsid w:val="00596ADA"/>
    <w:rsid w:val="005A0A8E"/>
    <w:rsid w:val="005C063B"/>
    <w:rsid w:val="005C64A3"/>
    <w:rsid w:val="005D28EB"/>
    <w:rsid w:val="005D3E57"/>
    <w:rsid w:val="005E44C3"/>
    <w:rsid w:val="005E4723"/>
    <w:rsid w:val="005F6AB6"/>
    <w:rsid w:val="006136C0"/>
    <w:rsid w:val="00632B03"/>
    <w:rsid w:val="006361F5"/>
    <w:rsid w:val="0063625B"/>
    <w:rsid w:val="00654B51"/>
    <w:rsid w:val="006610FD"/>
    <w:rsid w:val="00676BC7"/>
    <w:rsid w:val="006822E9"/>
    <w:rsid w:val="006830C1"/>
    <w:rsid w:val="006861AF"/>
    <w:rsid w:val="006927A6"/>
    <w:rsid w:val="006A0FD0"/>
    <w:rsid w:val="006A58AF"/>
    <w:rsid w:val="006B69E0"/>
    <w:rsid w:val="006C4346"/>
    <w:rsid w:val="006C787F"/>
    <w:rsid w:val="006D3187"/>
    <w:rsid w:val="006F4062"/>
    <w:rsid w:val="006F435F"/>
    <w:rsid w:val="00712358"/>
    <w:rsid w:val="007164A1"/>
    <w:rsid w:val="00730EA9"/>
    <w:rsid w:val="00732CB3"/>
    <w:rsid w:val="0075362E"/>
    <w:rsid w:val="00760CBB"/>
    <w:rsid w:val="007614B6"/>
    <w:rsid w:val="00777775"/>
    <w:rsid w:val="007B1351"/>
    <w:rsid w:val="007D7AB4"/>
    <w:rsid w:val="007E0E83"/>
    <w:rsid w:val="007F6530"/>
    <w:rsid w:val="007F6E04"/>
    <w:rsid w:val="00804FF8"/>
    <w:rsid w:val="008166EC"/>
    <w:rsid w:val="00821223"/>
    <w:rsid w:val="00834518"/>
    <w:rsid w:val="00834EFE"/>
    <w:rsid w:val="0085051E"/>
    <w:rsid w:val="00850653"/>
    <w:rsid w:val="008651FD"/>
    <w:rsid w:val="00890D96"/>
    <w:rsid w:val="00894D40"/>
    <w:rsid w:val="008B080F"/>
    <w:rsid w:val="008C077B"/>
    <w:rsid w:val="008F28A8"/>
    <w:rsid w:val="00931080"/>
    <w:rsid w:val="009353FA"/>
    <w:rsid w:val="00942693"/>
    <w:rsid w:val="0094454F"/>
    <w:rsid w:val="00962CA1"/>
    <w:rsid w:val="00964426"/>
    <w:rsid w:val="00970E25"/>
    <w:rsid w:val="009879D7"/>
    <w:rsid w:val="009A08A2"/>
    <w:rsid w:val="009B3602"/>
    <w:rsid w:val="009C08C8"/>
    <w:rsid w:val="009C16FE"/>
    <w:rsid w:val="009D1202"/>
    <w:rsid w:val="009D6A84"/>
    <w:rsid w:val="009E2491"/>
    <w:rsid w:val="009F420D"/>
    <w:rsid w:val="00A07E2F"/>
    <w:rsid w:val="00A10A43"/>
    <w:rsid w:val="00A148B1"/>
    <w:rsid w:val="00A2256B"/>
    <w:rsid w:val="00A255CC"/>
    <w:rsid w:val="00A358BB"/>
    <w:rsid w:val="00A65401"/>
    <w:rsid w:val="00A85977"/>
    <w:rsid w:val="00A87457"/>
    <w:rsid w:val="00A96E5F"/>
    <w:rsid w:val="00AB1681"/>
    <w:rsid w:val="00AC6C9C"/>
    <w:rsid w:val="00AD1CCD"/>
    <w:rsid w:val="00AD5033"/>
    <w:rsid w:val="00B21E4A"/>
    <w:rsid w:val="00B421FC"/>
    <w:rsid w:val="00B42BEF"/>
    <w:rsid w:val="00B44D4F"/>
    <w:rsid w:val="00B52797"/>
    <w:rsid w:val="00B77400"/>
    <w:rsid w:val="00BA3622"/>
    <w:rsid w:val="00BB0B67"/>
    <w:rsid w:val="00BC115A"/>
    <w:rsid w:val="00BC528B"/>
    <w:rsid w:val="00BD4312"/>
    <w:rsid w:val="00C034FC"/>
    <w:rsid w:val="00C13E75"/>
    <w:rsid w:val="00C258B4"/>
    <w:rsid w:val="00C37085"/>
    <w:rsid w:val="00C717E6"/>
    <w:rsid w:val="00C82B7B"/>
    <w:rsid w:val="00CA2738"/>
    <w:rsid w:val="00CB2296"/>
    <w:rsid w:val="00CD3C53"/>
    <w:rsid w:val="00CD60AB"/>
    <w:rsid w:val="00CD6D0F"/>
    <w:rsid w:val="00CE04A4"/>
    <w:rsid w:val="00CF575F"/>
    <w:rsid w:val="00CF7F24"/>
    <w:rsid w:val="00D038FF"/>
    <w:rsid w:val="00D12BF9"/>
    <w:rsid w:val="00D15C9D"/>
    <w:rsid w:val="00D243D8"/>
    <w:rsid w:val="00D30F40"/>
    <w:rsid w:val="00D406CB"/>
    <w:rsid w:val="00D437C1"/>
    <w:rsid w:val="00D654BD"/>
    <w:rsid w:val="00D72E2C"/>
    <w:rsid w:val="00D84987"/>
    <w:rsid w:val="00DA2329"/>
    <w:rsid w:val="00DB77CA"/>
    <w:rsid w:val="00E022B2"/>
    <w:rsid w:val="00E02852"/>
    <w:rsid w:val="00E07108"/>
    <w:rsid w:val="00E23AC5"/>
    <w:rsid w:val="00E31774"/>
    <w:rsid w:val="00E45537"/>
    <w:rsid w:val="00E54381"/>
    <w:rsid w:val="00E624B3"/>
    <w:rsid w:val="00E6528C"/>
    <w:rsid w:val="00E660AD"/>
    <w:rsid w:val="00E67F78"/>
    <w:rsid w:val="00ED0795"/>
    <w:rsid w:val="00EE23CF"/>
    <w:rsid w:val="00F047FB"/>
    <w:rsid w:val="00F0615B"/>
    <w:rsid w:val="00F1361C"/>
    <w:rsid w:val="00F524BB"/>
    <w:rsid w:val="00F55C36"/>
    <w:rsid w:val="00FB2E70"/>
    <w:rsid w:val="00FC6C0F"/>
    <w:rsid w:val="00FD3994"/>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docId w15:val="{50695ED4-F8AB-4309-897B-5367A61A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semiHidden/>
    <w:unhideWhenUsed/>
    <w:rsid w:val="005D3E57"/>
    <w:rPr>
      <w:sz w:val="16"/>
      <w:szCs w:val="16"/>
    </w:rPr>
  </w:style>
  <w:style w:type="paragraph" w:styleId="CommentText">
    <w:name w:val="annotation text"/>
    <w:basedOn w:val="Normal"/>
    <w:link w:val="CommentTextChar"/>
    <w:semiHidden/>
    <w:unhideWhenUsed/>
    <w:rsid w:val="005D3E57"/>
    <w:rPr>
      <w:sz w:val="20"/>
      <w:szCs w:val="20"/>
    </w:rPr>
  </w:style>
  <w:style w:type="character" w:customStyle="1" w:styleId="CommentTextChar">
    <w:name w:val="Comment Text Char"/>
    <w:basedOn w:val="DefaultParagraphFont"/>
    <w:link w:val="CommentText"/>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1">
    <w:name w:val="Unresolved Mention1"/>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character" w:customStyle="1" w:styleId="rwrr">
    <w:name w:val="rwrr"/>
    <w:basedOn w:val="DefaultParagraphFont"/>
    <w:rsid w:val="00441424"/>
    <w:rPr>
      <w:color w:val="408CD9"/>
      <w:u w:val="single"/>
      <w:shd w:val="clear" w:color="auto" w:fill="FFFFFF"/>
    </w:rPr>
  </w:style>
  <w:style w:type="paragraph" w:styleId="BodyText2">
    <w:name w:val="Body Text 2"/>
    <w:basedOn w:val="Normal"/>
    <w:link w:val="BodyText2Char"/>
    <w:rsid w:val="00563391"/>
    <w:pPr>
      <w:widowControl w:val="0"/>
      <w:tabs>
        <w:tab w:val="left" w:pos="720"/>
        <w:tab w:val="left" w:pos="1260"/>
        <w:tab w:val="left" w:pos="2340"/>
      </w:tabs>
      <w:spacing w:after="0" w:line="240" w:lineRule="auto"/>
      <w:ind w:right="90"/>
    </w:pPr>
    <w:rPr>
      <w:rFonts w:ascii="Arial Narrow" w:eastAsia="Times New Roman" w:hAnsi="Arial Narrow" w:cs="Times New Roman"/>
      <w:snapToGrid w:val="0"/>
      <w:sz w:val="24"/>
      <w:szCs w:val="20"/>
    </w:rPr>
  </w:style>
  <w:style w:type="character" w:customStyle="1" w:styleId="BodyText2Char">
    <w:name w:val="Body Text 2 Char"/>
    <w:basedOn w:val="DefaultParagraphFont"/>
    <w:link w:val="BodyText2"/>
    <w:rsid w:val="00563391"/>
    <w:rPr>
      <w:rFonts w:ascii="Arial Narrow" w:eastAsia="Times New Roman" w:hAnsi="Arial Narrow" w:cs="Times New Roman"/>
      <w:snapToGrid w:val="0"/>
      <w:sz w:val="24"/>
      <w:szCs w:val="20"/>
    </w:rPr>
  </w:style>
  <w:style w:type="character" w:customStyle="1" w:styleId="ng-scope">
    <w:name w:val="ng-scope"/>
    <w:basedOn w:val="DefaultParagraphFont"/>
    <w:rsid w:val="00357D23"/>
  </w:style>
  <w:style w:type="paragraph" w:customStyle="1" w:styleId="Body">
    <w:name w:val="Body"/>
    <w:rsid w:val="00970E25"/>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Link">
    <w:name w:val="Link"/>
    <w:rsid w:val="00970E25"/>
    <w:rPr>
      <w:color w:val="0563C1"/>
      <w:u w:val="single" w:color="0563C1"/>
    </w:rPr>
  </w:style>
  <w:style w:type="character" w:customStyle="1" w:styleId="Hyperlink0">
    <w:name w:val="Hyperlink.0"/>
    <w:basedOn w:val="Link"/>
    <w:rsid w:val="00970E25"/>
    <w:rPr>
      <w:color w:val="000000"/>
      <w:u w:val="none" w:color="000000"/>
      <w:lang w:val="en-US"/>
    </w:rPr>
  </w:style>
  <w:style w:type="character" w:customStyle="1" w:styleId="None">
    <w:name w:val="None"/>
    <w:rsid w:val="00970E25"/>
  </w:style>
  <w:style w:type="character" w:customStyle="1" w:styleId="Hyperlink1">
    <w:name w:val="Hyperlink.1"/>
    <w:basedOn w:val="None"/>
    <w:rsid w:val="00970E25"/>
    <w:rPr>
      <w:lang w:val="en-US"/>
    </w:rPr>
  </w:style>
  <w:style w:type="character" w:customStyle="1" w:styleId="Hyperlink2">
    <w:name w:val="Hyperlink.2"/>
    <w:basedOn w:val="Link"/>
    <w:rsid w:val="00970E25"/>
    <w:rPr>
      <w:rFonts w:ascii="Calibri" w:eastAsia="Calibri" w:hAnsi="Calibri" w:cs="Calibri"/>
      <w:color w:val="000000"/>
      <w:sz w:val="22"/>
      <w:szCs w:val="22"/>
      <w:u w:val="none" w:color="000000"/>
    </w:rPr>
  </w:style>
  <w:style w:type="character" w:customStyle="1" w:styleId="EmphasisA">
    <w:name w:val="Emphasis A"/>
    <w:rsid w:val="00970E25"/>
    <w:rPr>
      <w:rFonts w:ascii="Calibri" w:eastAsia="Calibri" w:hAnsi="Calibri" w:cs="Calibri"/>
      <w:i/>
      <w:iCs/>
      <w:lang w:val="en-US"/>
    </w:rPr>
  </w:style>
  <w:style w:type="character" w:customStyle="1" w:styleId="Hyperlink3">
    <w:name w:val="Hyperlink.3"/>
    <w:basedOn w:val="Link"/>
    <w:rsid w:val="00970E25"/>
    <w:rPr>
      <w:color w:val="000000"/>
      <w:u w:val="single" w:color="000000"/>
    </w:rPr>
  </w:style>
  <w:style w:type="character" w:customStyle="1" w:styleId="Hyperlink4">
    <w:name w:val="Hyperlink.4"/>
    <w:basedOn w:val="Link"/>
    <w:rsid w:val="00970E25"/>
    <w:rPr>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lvia%20Bartolic\Documents\Documents%20-%20Copy\Documents\FMST%20314\2019-2020\canvas.ubc.ca" TargetMode="External"/><Relationship Id="rId13" Type="http://schemas.openxmlformats.org/officeDocument/2006/relationships/hyperlink" Target="https://shop.bookstore.ubc.ca/courselistbuilder.aspx" TargetMode="External"/><Relationship Id="rId18" Type="http://schemas.openxmlformats.org/officeDocument/2006/relationships/hyperlink" Target="https://www.mail.ubc.ca/owa/redir.aspx?C=S8dM-V9GBuYw292v9uCgfkzmPZWs7HUYv4vSmNXhoHaLMr87MS_XCA..&amp;URL=http%3a%2f%2fwww.calendar.ubc.ca%2fvancouver%2findex.cfm%3ftree%3d3%2c329%2c0%2c0%23265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udents.ubc.ca/enrolment/academic-learning-resources" TargetMode="External"/><Relationship Id="rId7" Type="http://schemas.openxmlformats.org/officeDocument/2006/relationships/endnotes" Target="endnotes.xml"/><Relationship Id="rId12" Type="http://schemas.openxmlformats.org/officeDocument/2006/relationships/hyperlink" Target="https://ipeer.elearning.ubc.ca/login" TargetMode="External"/><Relationship Id="rId17" Type="http://schemas.openxmlformats.org/officeDocument/2006/relationships/hyperlink" Target="https://senate.ubc.ca/policies-resources-support-student-succes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ts.ubc.ca/Grading_Guidelines.81.0.html" TargetMode="External"/><Relationship Id="rId20" Type="http://schemas.openxmlformats.org/officeDocument/2006/relationships/hyperlink" Target="http://www.calendar.ubc.ca/vancouver/index.cfm?tree=3,5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canvas.ubc.ca/for-stud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eer.elearning.ubc.ca/" TargetMode="External"/><Relationship Id="rId23" Type="http://schemas.openxmlformats.org/officeDocument/2006/relationships/header" Target="header1.xml"/><Relationship Id="rId10" Type="http://schemas.openxmlformats.org/officeDocument/2006/relationships/hyperlink" Target="https://www.mail.ubc.ca/owa/redir.aspx?REF=LMpFS7i9yjKuQ27I7zipwyi5k6Nh0_eC2iyDpfuIiAcTuPH1fJHXCAFtYWlsdG86aG1vb3JlQG1haWwudWJjLmNh" TargetMode="External"/><Relationship Id="rId19" Type="http://schemas.openxmlformats.org/officeDocument/2006/relationships/hyperlink" Target="https://www.mail.ubc.ca/owa/redir.aspx?C=NUxadtd9sitdfoMtbRpVx8IxprhpOu64XhQfJ6AkI6uLMr87MS_XCA..&amp;URL=https%3a%2f%2fstudents.arts.ubc.ca%2fadvising%2facademic-performance%2fhelp-academic-concession%2f" TargetMode="External"/><Relationship Id="rId4" Type="http://schemas.openxmlformats.org/officeDocument/2006/relationships/settings" Target="settings.xml"/><Relationship Id="rId9" Type="http://schemas.openxmlformats.org/officeDocument/2006/relationships/hyperlink" Target="https://ipeer.elearning.ubc.ca/" TargetMode="External"/><Relationship Id="rId14" Type="http://schemas.openxmlformats.org/officeDocument/2006/relationships/hyperlink" Target="https://www150.statcan.gc.ca/n1/daily-quotidien/170802/dq170802a-eng.htm" TargetMode="External"/><Relationship Id="rId22" Type="http://schemas.openxmlformats.org/officeDocument/2006/relationships/hyperlink" Target="http://students.arts.ubc.ca/student-support/academic-supp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437C-634A-4B42-9676-F6CACD6E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9</Pages>
  <Words>3668</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Silvia Bartolic</cp:lastModifiedBy>
  <cp:revision>16</cp:revision>
  <dcterms:created xsi:type="dcterms:W3CDTF">2020-01-04T00:44:00Z</dcterms:created>
  <dcterms:modified xsi:type="dcterms:W3CDTF">2020-01-05T22:07:00Z</dcterms:modified>
</cp:coreProperties>
</file>